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A7" w:rsidRPr="007C146A" w:rsidRDefault="008A41A1">
      <w:pPr>
        <w:rPr>
          <w:b/>
        </w:rPr>
      </w:pPr>
      <w:r w:rsidRPr="007C146A">
        <w:rPr>
          <w:b/>
        </w:rPr>
        <w:t xml:space="preserve">Region 1 </w:t>
      </w:r>
      <w:proofErr w:type="gramStart"/>
      <w:r w:rsidRPr="007C146A">
        <w:rPr>
          <w:b/>
        </w:rPr>
        <w:t>Meeting  5</w:t>
      </w:r>
      <w:proofErr w:type="gramEnd"/>
      <w:r w:rsidRPr="007C146A">
        <w:rPr>
          <w:b/>
        </w:rPr>
        <w:t xml:space="preserve">/6/21 </w:t>
      </w:r>
      <w:r w:rsidR="007C146A">
        <w:rPr>
          <w:b/>
        </w:rPr>
        <w:t xml:space="preserve">  </w:t>
      </w:r>
      <w:r w:rsidRPr="007C146A">
        <w:rPr>
          <w:b/>
        </w:rPr>
        <w:t>Virtual</w:t>
      </w:r>
    </w:p>
    <w:p w:rsidR="00562D48" w:rsidRDefault="00562D48">
      <w:pPr>
        <w:sectPr w:rsidR="00562D48" w:rsidSect="007C146A">
          <w:pgSz w:w="12240" w:h="15840"/>
          <w:pgMar w:top="450" w:right="1440" w:bottom="1440" w:left="1440" w:header="720" w:footer="720" w:gutter="0"/>
          <w:cols w:space="720"/>
          <w:docGrid w:linePitch="360"/>
        </w:sectPr>
      </w:pPr>
    </w:p>
    <w:p w:rsidR="008A41A1" w:rsidRDefault="008A41A1">
      <w:r>
        <w:t>Kathy Michalski - NCCC</w:t>
      </w:r>
    </w:p>
    <w:p w:rsidR="008A41A1" w:rsidRDefault="008A41A1">
      <w:r>
        <w:t xml:space="preserve">Sandy Looker – </w:t>
      </w:r>
      <w:proofErr w:type="spellStart"/>
      <w:r>
        <w:t>Daemen</w:t>
      </w:r>
      <w:proofErr w:type="spellEnd"/>
      <w:r>
        <w:t xml:space="preserve"> College</w:t>
      </w:r>
    </w:p>
    <w:p w:rsidR="008A41A1" w:rsidRDefault="008A41A1">
      <w:r>
        <w:t xml:space="preserve">Christine </w:t>
      </w:r>
      <w:proofErr w:type="spellStart"/>
      <w:r>
        <w:t>LaPresta</w:t>
      </w:r>
      <w:proofErr w:type="spellEnd"/>
      <w:r>
        <w:t xml:space="preserve"> – </w:t>
      </w:r>
      <w:r w:rsidR="00562D48">
        <w:t>Niagara U.</w:t>
      </w:r>
    </w:p>
    <w:p w:rsidR="008A41A1" w:rsidRDefault="008A41A1">
      <w:r>
        <w:t xml:space="preserve">Melony </w:t>
      </w:r>
      <w:proofErr w:type="spellStart"/>
      <w:r>
        <w:t>Ohalek</w:t>
      </w:r>
      <w:proofErr w:type="spellEnd"/>
      <w:r>
        <w:t xml:space="preserve"> – </w:t>
      </w:r>
      <w:r w:rsidR="007C146A">
        <w:t>Sallie Mae</w:t>
      </w:r>
    </w:p>
    <w:p w:rsidR="008A41A1" w:rsidRDefault="008A41A1">
      <w:r>
        <w:t xml:space="preserve">Gene </w:t>
      </w:r>
      <w:proofErr w:type="spellStart"/>
      <w:r>
        <w:t>Pohancsek</w:t>
      </w:r>
      <w:proofErr w:type="spellEnd"/>
      <w:r>
        <w:t xml:space="preserve"> – </w:t>
      </w:r>
      <w:proofErr w:type="spellStart"/>
      <w:r>
        <w:t>D’Youville</w:t>
      </w:r>
      <w:proofErr w:type="spellEnd"/>
      <w:r>
        <w:t xml:space="preserve"> College</w:t>
      </w:r>
    </w:p>
    <w:p w:rsidR="008A41A1" w:rsidRDefault="008A41A1">
      <w:r>
        <w:t>Mike Turner – HESC</w:t>
      </w:r>
    </w:p>
    <w:p w:rsidR="008A41A1" w:rsidRDefault="008A41A1">
      <w:r>
        <w:t>Laura Worley – Student Choice</w:t>
      </w:r>
    </w:p>
    <w:p w:rsidR="00562D48" w:rsidRDefault="00562D48">
      <w:r>
        <w:t xml:space="preserve">Jim </w:t>
      </w:r>
      <w:proofErr w:type="spellStart"/>
      <w:r>
        <w:t>Trimboli</w:t>
      </w:r>
      <w:proofErr w:type="spellEnd"/>
      <w:r>
        <w:t xml:space="preserve"> - NCCC</w:t>
      </w:r>
    </w:p>
    <w:p w:rsidR="00562D48" w:rsidRDefault="007C146A">
      <w:r>
        <w:t xml:space="preserve">Judy </w:t>
      </w:r>
      <w:r w:rsidR="00562D48">
        <w:t>Long</w:t>
      </w:r>
      <w:r>
        <w:t xml:space="preserve"> – Bryant &amp; Stratton College</w:t>
      </w:r>
    </w:p>
    <w:p w:rsidR="008A41A1" w:rsidRDefault="008A41A1">
      <w:r>
        <w:t xml:space="preserve">Barb </w:t>
      </w:r>
      <w:proofErr w:type="spellStart"/>
      <w:r>
        <w:t>Suriani</w:t>
      </w:r>
      <w:proofErr w:type="spellEnd"/>
      <w:r w:rsidR="007C146A">
        <w:t xml:space="preserve"> – </w:t>
      </w:r>
      <w:proofErr w:type="spellStart"/>
      <w:r w:rsidR="007C146A">
        <w:t>D’Youville</w:t>
      </w:r>
      <w:proofErr w:type="spellEnd"/>
      <w:r w:rsidR="007C146A">
        <w:t xml:space="preserve"> College</w:t>
      </w:r>
    </w:p>
    <w:p w:rsidR="008A41A1" w:rsidRDefault="004B1054">
      <w:r>
        <w:t xml:space="preserve">Margaret </w:t>
      </w:r>
      <w:r w:rsidR="008A41A1">
        <w:t>Loops</w:t>
      </w:r>
      <w:r>
        <w:t xml:space="preserve"> – Buffalo State</w:t>
      </w:r>
    </w:p>
    <w:p w:rsidR="008A41A1" w:rsidRDefault="008A41A1">
      <w:r>
        <w:t>Jenn</w:t>
      </w:r>
      <w:r w:rsidR="00562D48">
        <w:t xml:space="preserve">ifer </w:t>
      </w:r>
      <w:proofErr w:type="spellStart"/>
      <w:r w:rsidR="00562D48">
        <w:t>Garey</w:t>
      </w:r>
      <w:proofErr w:type="spellEnd"/>
      <w:r w:rsidR="00562D48">
        <w:t xml:space="preserve"> – Niagara U.</w:t>
      </w:r>
    </w:p>
    <w:p w:rsidR="008A41A1" w:rsidRDefault="008A41A1">
      <w:r>
        <w:t>Dan Hunter</w:t>
      </w:r>
      <w:r w:rsidR="00562D48">
        <w:t xml:space="preserve"> - Retired</w:t>
      </w:r>
    </w:p>
    <w:p w:rsidR="00562D48" w:rsidRDefault="00562D48">
      <w:r>
        <w:t xml:space="preserve">Nicole </w:t>
      </w:r>
      <w:proofErr w:type="spellStart"/>
      <w:r>
        <w:t>Griffo</w:t>
      </w:r>
      <w:proofErr w:type="spellEnd"/>
      <w:r w:rsidR="007C146A">
        <w:t xml:space="preserve"> – Hilbert College</w:t>
      </w:r>
    </w:p>
    <w:p w:rsidR="00562D48" w:rsidRDefault="00562D48">
      <w:r>
        <w:t>Sue Barber</w:t>
      </w:r>
      <w:r w:rsidR="007C146A">
        <w:t xml:space="preserve"> – Niagara U.</w:t>
      </w:r>
    </w:p>
    <w:p w:rsidR="004B1054" w:rsidRDefault="004B1054">
      <w:pPr>
        <w:sectPr w:rsidR="004B1054" w:rsidSect="00562D48">
          <w:type w:val="continuous"/>
          <w:pgSz w:w="12240" w:h="15840"/>
          <w:pgMar w:top="1440" w:right="1440" w:bottom="1440" w:left="1440" w:header="720" w:footer="720" w:gutter="0"/>
          <w:cols w:num="2" w:space="720"/>
          <w:docGrid w:linePitch="360"/>
        </w:sectPr>
      </w:pPr>
      <w:r>
        <w:t xml:space="preserve">Lea </w:t>
      </w:r>
      <w:proofErr w:type="spellStart"/>
      <w:r>
        <w:t>Nuwer</w:t>
      </w:r>
      <w:proofErr w:type="spellEnd"/>
      <w:r>
        <w:t xml:space="preserve"> – Buffalo State</w:t>
      </w:r>
    </w:p>
    <w:p w:rsidR="008A41A1" w:rsidRDefault="008A41A1"/>
    <w:p w:rsidR="008437A0" w:rsidRDefault="008A41A1" w:rsidP="008437A0">
      <w:pPr>
        <w:rPr>
          <w:b/>
        </w:rPr>
      </w:pPr>
      <w:r w:rsidRPr="008A41A1">
        <w:rPr>
          <w:b/>
        </w:rPr>
        <w:t>HESC update from Mike Turner</w:t>
      </w:r>
      <w:r w:rsidR="008437A0" w:rsidRPr="008437A0">
        <w:rPr>
          <w:b/>
        </w:rPr>
        <w:t xml:space="preserve"> </w:t>
      </w:r>
      <w:r w:rsidR="008437A0" w:rsidRPr="00954972">
        <w:rPr>
          <w:b/>
        </w:rPr>
        <w:t>HESC Update</w:t>
      </w:r>
    </w:p>
    <w:p w:rsidR="008437A0" w:rsidRPr="008437A0" w:rsidRDefault="008437A0" w:rsidP="008437A0">
      <w:pPr>
        <w:keepNext/>
        <w:outlineLvl w:val="0"/>
        <w:rPr>
          <w:b/>
          <w:bCs/>
          <w:color w:val="7B7B7B" w:themeColor="accent3" w:themeShade="BF"/>
          <w:kern w:val="32"/>
        </w:rPr>
      </w:pPr>
      <w:r>
        <w:rPr>
          <w:b/>
          <w:bCs/>
          <w:color w:val="7B7B7B" w:themeColor="accent3" w:themeShade="BF"/>
          <w:kern w:val="32"/>
        </w:rPr>
        <w:t>2021-22 New York State Budget Updates</w:t>
      </w:r>
    </w:p>
    <w:p w:rsidR="008437A0" w:rsidRPr="008437A0" w:rsidRDefault="008437A0" w:rsidP="008437A0">
      <w:pPr>
        <w:pStyle w:val="ListParagraph"/>
        <w:numPr>
          <w:ilvl w:val="0"/>
          <w:numId w:val="5"/>
        </w:numPr>
        <w:spacing w:after="150"/>
        <w:rPr>
          <w:rStyle w:val="Strong"/>
          <w:rFonts w:asciiTheme="minorHAnsi" w:hAnsiTheme="minorHAnsi" w:cstheme="minorHAnsi"/>
          <w:b w:val="0"/>
          <w:bCs w:val="0"/>
          <w:color w:val="333333"/>
          <w:sz w:val="20"/>
          <w:szCs w:val="20"/>
        </w:rPr>
      </w:pPr>
      <w:r w:rsidRPr="008437A0">
        <w:rPr>
          <w:rStyle w:val="Strong"/>
          <w:rFonts w:asciiTheme="minorHAnsi" w:hAnsiTheme="minorHAnsi" w:cstheme="minorHAnsi"/>
          <w:color w:val="333333"/>
          <w:sz w:val="20"/>
          <w:szCs w:val="20"/>
        </w:rPr>
        <w:t>Increases the Maximum TAP Award</w:t>
      </w:r>
    </w:p>
    <w:p w:rsidR="008437A0" w:rsidRPr="008437A0" w:rsidRDefault="008437A0" w:rsidP="008437A0">
      <w:pPr>
        <w:pStyle w:val="ListParagraph"/>
        <w:numPr>
          <w:ilvl w:val="0"/>
          <w:numId w:val="6"/>
        </w:numPr>
        <w:spacing w:after="150"/>
        <w:rPr>
          <w:rStyle w:val="Strong"/>
          <w:rFonts w:asciiTheme="minorHAnsi" w:hAnsiTheme="minorHAnsi" w:cstheme="minorHAnsi"/>
          <w:b w:val="0"/>
          <w:bCs w:val="0"/>
          <w:color w:val="333333"/>
          <w:sz w:val="20"/>
          <w:szCs w:val="20"/>
        </w:rPr>
      </w:pPr>
      <w:r w:rsidRPr="008437A0">
        <w:rPr>
          <w:rStyle w:val="Strong"/>
          <w:rFonts w:asciiTheme="minorHAnsi" w:hAnsiTheme="minorHAnsi" w:cstheme="minorHAnsi"/>
          <w:color w:val="333333"/>
          <w:sz w:val="20"/>
          <w:szCs w:val="20"/>
        </w:rPr>
        <w:t>Maximum TAP award increased by $500</w:t>
      </w:r>
    </w:p>
    <w:p w:rsidR="008437A0" w:rsidRPr="008437A0" w:rsidRDefault="008437A0" w:rsidP="008437A0">
      <w:pPr>
        <w:pStyle w:val="ListParagraph"/>
        <w:numPr>
          <w:ilvl w:val="0"/>
          <w:numId w:val="6"/>
        </w:numPr>
        <w:spacing w:after="150"/>
        <w:rPr>
          <w:rStyle w:val="Strong"/>
          <w:rFonts w:asciiTheme="minorHAnsi" w:hAnsiTheme="minorHAnsi" w:cstheme="minorHAnsi"/>
          <w:b w:val="0"/>
          <w:bCs w:val="0"/>
          <w:color w:val="333333"/>
          <w:sz w:val="20"/>
          <w:szCs w:val="20"/>
        </w:rPr>
      </w:pPr>
      <w:r w:rsidRPr="008437A0">
        <w:rPr>
          <w:rStyle w:val="Strong"/>
          <w:rFonts w:asciiTheme="minorHAnsi" w:hAnsiTheme="minorHAnsi" w:cstheme="minorHAnsi"/>
          <w:color w:val="333333"/>
          <w:sz w:val="20"/>
          <w:szCs w:val="20"/>
        </w:rPr>
        <w:t>Minimum Award remains at $500</w:t>
      </w:r>
    </w:p>
    <w:p w:rsidR="008437A0" w:rsidRPr="008437A0" w:rsidRDefault="008437A0" w:rsidP="008437A0">
      <w:pPr>
        <w:pStyle w:val="ListParagraph"/>
        <w:numPr>
          <w:ilvl w:val="0"/>
          <w:numId w:val="6"/>
        </w:numPr>
        <w:spacing w:after="150"/>
        <w:rPr>
          <w:rStyle w:val="Strong"/>
          <w:rFonts w:asciiTheme="minorHAnsi" w:hAnsiTheme="minorHAnsi" w:cstheme="minorHAnsi"/>
          <w:b w:val="0"/>
          <w:bCs w:val="0"/>
          <w:color w:val="333333"/>
          <w:sz w:val="20"/>
          <w:szCs w:val="20"/>
        </w:rPr>
      </w:pPr>
      <w:r w:rsidRPr="008437A0">
        <w:rPr>
          <w:rStyle w:val="Strong"/>
          <w:rFonts w:asciiTheme="minorHAnsi" w:hAnsiTheme="minorHAnsi" w:cstheme="minorHAnsi"/>
          <w:color w:val="333333"/>
          <w:sz w:val="20"/>
          <w:szCs w:val="20"/>
        </w:rPr>
        <w:t>Reduced number of schedules from eleven to six</w:t>
      </w:r>
    </w:p>
    <w:p w:rsidR="008437A0" w:rsidRPr="008437A0" w:rsidRDefault="008437A0" w:rsidP="008437A0">
      <w:pPr>
        <w:pStyle w:val="ListParagraph"/>
        <w:numPr>
          <w:ilvl w:val="0"/>
          <w:numId w:val="6"/>
        </w:numPr>
        <w:spacing w:after="150"/>
        <w:rPr>
          <w:rStyle w:val="Strong"/>
          <w:rFonts w:asciiTheme="minorHAnsi" w:hAnsiTheme="minorHAnsi" w:cstheme="minorHAnsi"/>
          <w:b w:val="0"/>
          <w:bCs w:val="0"/>
          <w:color w:val="333333"/>
          <w:sz w:val="20"/>
          <w:szCs w:val="20"/>
        </w:rPr>
      </w:pPr>
      <w:r w:rsidRPr="008437A0">
        <w:rPr>
          <w:rStyle w:val="Strong"/>
          <w:rFonts w:asciiTheme="minorHAnsi" w:hAnsiTheme="minorHAnsi" w:cstheme="minorHAnsi"/>
          <w:color w:val="333333"/>
          <w:sz w:val="20"/>
          <w:szCs w:val="20"/>
        </w:rPr>
        <w:t>Dependent award maximum increased to $5,665.</w:t>
      </w:r>
    </w:p>
    <w:p w:rsidR="008437A0" w:rsidRPr="008437A0" w:rsidRDefault="008437A0" w:rsidP="008437A0">
      <w:pPr>
        <w:pStyle w:val="ListParagraph"/>
        <w:numPr>
          <w:ilvl w:val="0"/>
          <w:numId w:val="6"/>
        </w:numPr>
        <w:spacing w:after="150"/>
        <w:rPr>
          <w:rStyle w:val="Strong"/>
          <w:rFonts w:asciiTheme="minorHAnsi" w:hAnsiTheme="minorHAnsi" w:cstheme="minorHAnsi"/>
          <w:b w:val="0"/>
          <w:bCs w:val="0"/>
          <w:color w:val="333333"/>
          <w:sz w:val="20"/>
          <w:szCs w:val="20"/>
        </w:rPr>
      </w:pPr>
      <w:r w:rsidRPr="008437A0">
        <w:rPr>
          <w:rStyle w:val="Strong"/>
          <w:rFonts w:asciiTheme="minorHAnsi" w:hAnsiTheme="minorHAnsi" w:cstheme="minorHAnsi"/>
          <w:color w:val="333333"/>
          <w:sz w:val="20"/>
          <w:szCs w:val="20"/>
        </w:rPr>
        <w:t>Independent and Married No Children Schedule increased to $3,525.</w:t>
      </w:r>
    </w:p>
    <w:p w:rsidR="008437A0" w:rsidRPr="008437A0" w:rsidRDefault="008437A0" w:rsidP="008437A0">
      <w:pPr>
        <w:pStyle w:val="ListParagraph"/>
        <w:spacing w:after="150"/>
        <w:ind w:left="2160"/>
        <w:rPr>
          <w:rStyle w:val="Strong"/>
          <w:rFonts w:asciiTheme="minorHAnsi" w:hAnsiTheme="minorHAnsi" w:cstheme="minorHAnsi"/>
          <w:b w:val="0"/>
          <w:bCs w:val="0"/>
          <w:color w:val="333333"/>
          <w:sz w:val="20"/>
          <w:szCs w:val="20"/>
        </w:rPr>
      </w:pPr>
    </w:p>
    <w:p w:rsidR="008437A0" w:rsidRPr="008437A0" w:rsidRDefault="008437A0" w:rsidP="008437A0">
      <w:pPr>
        <w:pStyle w:val="ListParagraph"/>
        <w:numPr>
          <w:ilvl w:val="0"/>
          <w:numId w:val="5"/>
        </w:numPr>
        <w:spacing w:after="150"/>
        <w:rPr>
          <w:rFonts w:asciiTheme="minorHAnsi" w:hAnsiTheme="minorHAnsi" w:cstheme="minorHAnsi"/>
          <w:color w:val="333333"/>
          <w:sz w:val="20"/>
          <w:szCs w:val="20"/>
        </w:rPr>
      </w:pPr>
      <w:r w:rsidRPr="008437A0">
        <w:rPr>
          <w:rStyle w:val="Strong"/>
          <w:rFonts w:asciiTheme="minorHAnsi" w:hAnsiTheme="minorHAnsi" w:cstheme="minorHAnsi"/>
          <w:color w:val="333333"/>
          <w:sz w:val="20"/>
          <w:szCs w:val="20"/>
        </w:rPr>
        <w:t>Full support for over $1 billion for HESC financial aid programs</w:t>
      </w:r>
    </w:p>
    <w:p w:rsidR="008437A0" w:rsidRPr="008437A0" w:rsidRDefault="008437A0" w:rsidP="008437A0">
      <w:pPr>
        <w:pStyle w:val="ListParagraph"/>
        <w:numPr>
          <w:ilvl w:val="0"/>
          <w:numId w:val="8"/>
        </w:numPr>
        <w:spacing w:after="150"/>
        <w:rPr>
          <w:rStyle w:val="Strong"/>
          <w:rFonts w:asciiTheme="minorHAnsi" w:hAnsiTheme="minorHAnsi" w:cstheme="minorHAnsi"/>
          <w:b w:val="0"/>
          <w:bCs w:val="0"/>
          <w:color w:val="333333"/>
          <w:sz w:val="20"/>
          <w:szCs w:val="20"/>
        </w:rPr>
      </w:pPr>
      <w:r w:rsidRPr="008437A0">
        <w:rPr>
          <w:rStyle w:val="Strong"/>
          <w:rFonts w:asciiTheme="minorHAnsi" w:hAnsiTheme="minorHAnsi" w:cstheme="minorHAnsi"/>
          <w:color w:val="333333"/>
          <w:sz w:val="20"/>
          <w:szCs w:val="20"/>
        </w:rPr>
        <w:t>All HESC programs funded for the 2021-22 academic year.</w:t>
      </w:r>
    </w:p>
    <w:p w:rsidR="008437A0" w:rsidRPr="008437A0" w:rsidRDefault="008437A0" w:rsidP="008437A0">
      <w:pPr>
        <w:pStyle w:val="ListParagraph"/>
        <w:spacing w:after="150"/>
        <w:ind w:left="2160"/>
        <w:rPr>
          <w:rFonts w:asciiTheme="minorHAnsi" w:hAnsiTheme="minorHAnsi" w:cstheme="minorHAnsi"/>
          <w:color w:val="333333"/>
          <w:sz w:val="20"/>
          <w:szCs w:val="20"/>
        </w:rPr>
      </w:pPr>
    </w:p>
    <w:p w:rsidR="008437A0" w:rsidRPr="008437A0" w:rsidRDefault="008437A0" w:rsidP="008437A0">
      <w:pPr>
        <w:pStyle w:val="ListParagraph"/>
        <w:numPr>
          <w:ilvl w:val="0"/>
          <w:numId w:val="5"/>
        </w:numPr>
        <w:spacing w:after="150"/>
        <w:rPr>
          <w:rStyle w:val="Strong"/>
          <w:rFonts w:asciiTheme="minorHAnsi" w:hAnsiTheme="minorHAnsi" w:cstheme="minorHAnsi"/>
          <w:b w:val="0"/>
          <w:bCs w:val="0"/>
          <w:color w:val="333333"/>
          <w:sz w:val="20"/>
          <w:szCs w:val="20"/>
        </w:rPr>
      </w:pPr>
      <w:r w:rsidRPr="008437A0">
        <w:rPr>
          <w:rStyle w:val="Strong"/>
          <w:rFonts w:asciiTheme="minorHAnsi" w:hAnsiTheme="minorHAnsi" w:cstheme="minorHAnsi"/>
          <w:color w:val="333333"/>
          <w:sz w:val="20"/>
          <w:szCs w:val="20"/>
        </w:rPr>
        <w:t>TAP Tuition Credit</w:t>
      </w:r>
    </w:p>
    <w:p w:rsidR="008437A0" w:rsidRPr="008437A0" w:rsidRDefault="008437A0" w:rsidP="008437A0">
      <w:pPr>
        <w:pStyle w:val="ListParagraph"/>
        <w:numPr>
          <w:ilvl w:val="0"/>
          <w:numId w:val="7"/>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t>SUNY tuition credit extended through 2023</w:t>
      </w:r>
    </w:p>
    <w:p w:rsidR="008437A0" w:rsidRPr="008437A0" w:rsidRDefault="008437A0" w:rsidP="008437A0">
      <w:pPr>
        <w:pStyle w:val="ListParagraph"/>
        <w:numPr>
          <w:ilvl w:val="0"/>
          <w:numId w:val="7"/>
        </w:numPr>
        <w:spacing w:after="150"/>
        <w:rPr>
          <w:rStyle w:val="Strong"/>
          <w:rFonts w:asciiTheme="minorHAnsi" w:hAnsiTheme="minorHAnsi" w:cstheme="minorHAnsi"/>
          <w:b w:val="0"/>
          <w:bCs w:val="0"/>
          <w:color w:val="333333"/>
          <w:sz w:val="20"/>
          <w:szCs w:val="20"/>
        </w:rPr>
      </w:pPr>
      <w:r w:rsidRPr="008437A0">
        <w:rPr>
          <w:rStyle w:val="Strong"/>
          <w:rFonts w:asciiTheme="minorHAnsi" w:hAnsiTheme="minorHAnsi" w:cstheme="minorHAnsi"/>
          <w:color w:val="333333"/>
          <w:sz w:val="20"/>
          <w:szCs w:val="20"/>
        </w:rPr>
        <w:t>Tuition credit formula updated to use the maximum TAP of $5,665</w:t>
      </w:r>
    </w:p>
    <w:p w:rsidR="008437A0" w:rsidRPr="008437A0" w:rsidRDefault="008437A0" w:rsidP="008437A0">
      <w:pPr>
        <w:pStyle w:val="ListParagraph"/>
        <w:numPr>
          <w:ilvl w:val="1"/>
          <w:numId w:val="7"/>
        </w:numPr>
        <w:spacing w:after="150"/>
        <w:rPr>
          <w:rStyle w:val="Strong"/>
          <w:rFonts w:asciiTheme="minorHAnsi" w:hAnsiTheme="minorHAnsi" w:cstheme="minorHAnsi"/>
          <w:b w:val="0"/>
          <w:bCs w:val="0"/>
          <w:color w:val="333333"/>
          <w:sz w:val="20"/>
          <w:szCs w:val="20"/>
        </w:rPr>
      </w:pPr>
      <w:r w:rsidRPr="008437A0">
        <w:rPr>
          <w:rStyle w:val="Strong"/>
          <w:rFonts w:asciiTheme="minorHAnsi" w:hAnsiTheme="minorHAnsi" w:cstheme="minorHAnsi"/>
          <w:color w:val="333333"/>
          <w:sz w:val="20"/>
          <w:szCs w:val="20"/>
        </w:rPr>
        <w:t>Formula previously used $5,000 as the maximum</w:t>
      </w:r>
    </w:p>
    <w:p w:rsidR="008437A0" w:rsidRPr="008437A0" w:rsidRDefault="008437A0" w:rsidP="008437A0">
      <w:pPr>
        <w:pStyle w:val="ListParagraph"/>
        <w:spacing w:after="150"/>
        <w:rPr>
          <w:rFonts w:asciiTheme="minorHAnsi" w:hAnsiTheme="minorHAnsi" w:cstheme="minorHAnsi"/>
          <w:color w:val="333333"/>
          <w:sz w:val="20"/>
          <w:szCs w:val="20"/>
        </w:rPr>
      </w:pPr>
    </w:p>
    <w:p w:rsidR="008437A0" w:rsidRPr="008437A0" w:rsidRDefault="008437A0" w:rsidP="008437A0">
      <w:pPr>
        <w:pStyle w:val="ListParagraph"/>
        <w:numPr>
          <w:ilvl w:val="0"/>
          <w:numId w:val="5"/>
        </w:numPr>
        <w:spacing w:after="150"/>
        <w:rPr>
          <w:rStyle w:val="Strong"/>
          <w:rFonts w:asciiTheme="minorHAnsi" w:hAnsiTheme="minorHAnsi" w:cstheme="minorHAnsi"/>
          <w:b w:val="0"/>
          <w:bCs w:val="0"/>
          <w:color w:val="333333"/>
          <w:sz w:val="20"/>
          <w:szCs w:val="20"/>
        </w:rPr>
      </w:pPr>
      <w:r w:rsidRPr="008437A0">
        <w:rPr>
          <w:rStyle w:val="Strong"/>
          <w:rFonts w:asciiTheme="minorHAnsi" w:hAnsiTheme="minorHAnsi" w:cstheme="minorHAnsi"/>
          <w:color w:val="333333"/>
          <w:sz w:val="20"/>
          <w:szCs w:val="20"/>
        </w:rPr>
        <w:t>Continues 2016-17 Tuition Rates for the Excelsior Scholarship</w:t>
      </w:r>
    </w:p>
    <w:p w:rsidR="008437A0" w:rsidRPr="008437A0" w:rsidRDefault="008437A0" w:rsidP="008437A0">
      <w:pPr>
        <w:pStyle w:val="ListParagraph"/>
        <w:numPr>
          <w:ilvl w:val="0"/>
          <w:numId w:val="7"/>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t>Extends the use of the 2016-17 undergraduate tuition rate for Excelsior recipients through the 2023-24 academic year.</w:t>
      </w:r>
    </w:p>
    <w:p w:rsidR="008437A0" w:rsidRPr="008437A0" w:rsidRDefault="008437A0" w:rsidP="008437A0">
      <w:pPr>
        <w:pStyle w:val="ListParagraph"/>
        <w:numPr>
          <w:ilvl w:val="0"/>
          <w:numId w:val="7"/>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t>Thereafter, undergraduate tuition rate can be reset annually to the rate established for the subsequent academic year.</w:t>
      </w:r>
    </w:p>
    <w:p w:rsidR="008437A0" w:rsidRPr="008437A0" w:rsidRDefault="008437A0" w:rsidP="008437A0">
      <w:pPr>
        <w:pStyle w:val="ListParagraph"/>
        <w:numPr>
          <w:ilvl w:val="0"/>
          <w:numId w:val="7"/>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t>The 2021-22 Excelsior and ETA application will open on May 17</w:t>
      </w:r>
      <w:r w:rsidRPr="008437A0">
        <w:rPr>
          <w:rFonts w:asciiTheme="minorHAnsi" w:hAnsiTheme="minorHAnsi" w:cstheme="minorHAnsi"/>
          <w:color w:val="333333"/>
          <w:sz w:val="20"/>
          <w:szCs w:val="20"/>
          <w:vertAlign w:val="superscript"/>
        </w:rPr>
        <w:t>th</w:t>
      </w:r>
      <w:r w:rsidRPr="008437A0">
        <w:rPr>
          <w:rFonts w:asciiTheme="minorHAnsi" w:hAnsiTheme="minorHAnsi" w:cstheme="minorHAnsi"/>
          <w:color w:val="333333"/>
          <w:sz w:val="20"/>
          <w:szCs w:val="20"/>
        </w:rPr>
        <w:t xml:space="preserve"> and close on August 31, 2021.</w:t>
      </w:r>
    </w:p>
    <w:p w:rsidR="008437A0" w:rsidRPr="008437A0" w:rsidRDefault="008437A0" w:rsidP="008437A0">
      <w:pPr>
        <w:pStyle w:val="ListParagraph"/>
        <w:spacing w:after="150"/>
        <w:ind w:left="1440"/>
        <w:rPr>
          <w:rFonts w:asciiTheme="minorHAnsi" w:hAnsiTheme="minorHAnsi" w:cstheme="minorHAnsi"/>
          <w:color w:val="333333"/>
          <w:sz w:val="20"/>
          <w:szCs w:val="20"/>
        </w:rPr>
      </w:pPr>
    </w:p>
    <w:p w:rsidR="008437A0" w:rsidRPr="008437A0" w:rsidRDefault="008437A0" w:rsidP="008437A0">
      <w:pPr>
        <w:pStyle w:val="ListParagraph"/>
        <w:numPr>
          <w:ilvl w:val="0"/>
          <w:numId w:val="5"/>
        </w:numPr>
        <w:spacing w:after="150"/>
        <w:rPr>
          <w:rStyle w:val="Strong"/>
          <w:rFonts w:asciiTheme="minorHAnsi" w:hAnsiTheme="minorHAnsi" w:cstheme="minorHAnsi"/>
          <w:b w:val="0"/>
          <w:bCs w:val="0"/>
          <w:color w:val="333333"/>
          <w:sz w:val="20"/>
          <w:szCs w:val="20"/>
        </w:rPr>
      </w:pPr>
      <w:r w:rsidRPr="008437A0">
        <w:rPr>
          <w:rStyle w:val="Strong"/>
          <w:rFonts w:asciiTheme="minorHAnsi" w:hAnsiTheme="minorHAnsi" w:cstheme="minorHAnsi"/>
          <w:color w:val="333333"/>
          <w:sz w:val="20"/>
          <w:szCs w:val="20"/>
        </w:rPr>
        <w:t>Ensures students impacted by the coronavirus pandemic maintain their financial aid eligibility</w:t>
      </w:r>
    </w:p>
    <w:p w:rsidR="008437A0" w:rsidRPr="008437A0" w:rsidRDefault="008437A0" w:rsidP="008437A0">
      <w:pPr>
        <w:pStyle w:val="ListParagraph"/>
        <w:numPr>
          <w:ilvl w:val="0"/>
          <w:numId w:val="7"/>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t>The Enacted State Budget holds harmless students who were unable to complete academic requirements needed to maintain financial aid eligibility because their enrollment was disrupted due to the pandemic, were unable to maintain satisfactory academic progress due to illness, course closure, or other special circumstances.</w:t>
      </w:r>
    </w:p>
    <w:p w:rsidR="008437A0" w:rsidRPr="008437A0" w:rsidRDefault="008437A0" w:rsidP="008437A0">
      <w:pPr>
        <w:spacing w:after="150"/>
        <w:rPr>
          <w:rFonts w:cstheme="minorHAnsi"/>
          <w:b/>
          <w:bCs/>
          <w:color w:val="7B7B7B" w:themeColor="accent3" w:themeShade="BF"/>
          <w:kern w:val="32"/>
          <w:sz w:val="20"/>
          <w:szCs w:val="20"/>
        </w:rPr>
      </w:pPr>
      <w:r w:rsidRPr="008437A0">
        <w:rPr>
          <w:rFonts w:cstheme="minorHAnsi"/>
          <w:b/>
          <w:bCs/>
          <w:color w:val="7B7B7B" w:themeColor="accent3" w:themeShade="BF"/>
          <w:kern w:val="32"/>
          <w:sz w:val="20"/>
          <w:szCs w:val="20"/>
        </w:rPr>
        <w:t>Certification using the COVID flag</w:t>
      </w:r>
    </w:p>
    <w:p w:rsidR="008437A0" w:rsidRPr="008437A0" w:rsidRDefault="008437A0" w:rsidP="008437A0">
      <w:pPr>
        <w:pStyle w:val="ListParagraph"/>
        <w:numPr>
          <w:ilvl w:val="0"/>
          <w:numId w:val="7"/>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t>Students can be certified using COVID flag for any term in which the Governor’s Executive Order declaring a State disaster emergency for the entire state, remains in effect.</w:t>
      </w:r>
    </w:p>
    <w:p w:rsidR="008437A0" w:rsidRPr="008437A0" w:rsidRDefault="008437A0" w:rsidP="008437A0">
      <w:pPr>
        <w:pStyle w:val="ListParagraph"/>
        <w:numPr>
          <w:ilvl w:val="1"/>
          <w:numId w:val="7"/>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t>Spring 2020, Fall 2020, Spring 2021</w:t>
      </w:r>
    </w:p>
    <w:p w:rsidR="008437A0" w:rsidRPr="008437A0" w:rsidRDefault="008437A0" w:rsidP="008437A0">
      <w:pPr>
        <w:pStyle w:val="ListParagraph"/>
        <w:numPr>
          <w:ilvl w:val="1"/>
          <w:numId w:val="7"/>
        </w:numPr>
        <w:spacing w:after="150"/>
        <w:rPr>
          <w:rFonts w:asciiTheme="minorHAnsi" w:hAnsiTheme="minorHAnsi" w:cstheme="minorHAnsi"/>
          <w:color w:val="333333"/>
          <w:sz w:val="20"/>
          <w:szCs w:val="20"/>
        </w:rPr>
      </w:pPr>
    </w:p>
    <w:p w:rsidR="008437A0" w:rsidRPr="008437A0" w:rsidRDefault="008437A0" w:rsidP="008437A0">
      <w:pPr>
        <w:pStyle w:val="ListParagraph"/>
        <w:numPr>
          <w:ilvl w:val="0"/>
          <w:numId w:val="7"/>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t>NYS financial aid award recipients who are:</w:t>
      </w:r>
    </w:p>
    <w:p w:rsidR="008437A0" w:rsidRPr="008437A0" w:rsidRDefault="008437A0" w:rsidP="008437A0">
      <w:pPr>
        <w:pStyle w:val="ListParagraph"/>
        <w:numPr>
          <w:ilvl w:val="1"/>
          <w:numId w:val="7"/>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lastRenderedPageBreak/>
        <w:t>Eligible for financial aid at the 100% liability date</w:t>
      </w:r>
    </w:p>
    <w:p w:rsidR="008437A0" w:rsidRPr="008437A0" w:rsidRDefault="008437A0" w:rsidP="008437A0">
      <w:pPr>
        <w:pStyle w:val="ListParagraph"/>
        <w:numPr>
          <w:ilvl w:val="1"/>
          <w:numId w:val="7"/>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t>Impacted by COVID-19</w:t>
      </w:r>
    </w:p>
    <w:p w:rsidR="008437A0" w:rsidRPr="008437A0" w:rsidRDefault="008437A0" w:rsidP="008437A0">
      <w:pPr>
        <w:pStyle w:val="ListParagraph"/>
        <w:numPr>
          <w:ilvl w:val="2"/>
          <w:numId w:val="7"/>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t>School makes determination</w:t>
      </w:r>
    </w:p>
    <w:p w:rsidR="008437A0" w:rsidRPr="008437A0" w:rsidRDefault="008437A0" w:rsidP="008437A0">
      <w:pPr>
        <w:pStyle w:val="ListParagraph"/>
        <w:numPr>
          <w:ilvl w:val="1"/>
          <w:numId w:val="7"/>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t>Information currently on HESC website.</w:t>
      </w:r>
    </w:p>
    <w:p w:rsidR="008437A0" w:rsidRPr="008437A0" w:rsidRDefault="008437A0" w:rsidP="008437A0">
      <w:pPr>
        <w:pStyle w:val="ListParagraph"/>
        <w:numPr>
          <w:ilvl w:val="1"/>
          <w:numId w:val="7"/>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t>More written details by program type will be sent shortly</w:t>
      </w:r>
    </w:p>
    <w:p w:rsidR="008437A0" w:rsidRPr="008437A0" w:rsidRDefault="008437A0" w:rsidP="008437A0">
      <w:pPr>
        <w:pStyle w:val="ListParagraph"/>
        <w:numPr>
          <w:ilvl w:val="0"/>
          <w:numId w:val="7"/>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 xml:space="preserve">Schools who indicated the COVID flag in error should send a request to have the flag removed to </w:t>
      </w:r>
      <w:hyperlink r:id="rId5" w:history="1">
        <w:r w:rsidRPr="008437A0">
          <w:rPr>
            <w:rStyle w:val="Hyperlink"/>
            <w:rFonts w:asciiTheme="minorHAnsi" w:hAnsiTheme="minorHAnsi" w:cstheme="minorHAnsi"/>
            <w:kern w:val="32"/>
            <w:sz w:val="20"/>
            <w:szCs w:val="20"/>
          </w:rPr>
          <w:t>priorityservices@hesc.ny.gov</w:t>
        </w:r>
      </w:hyperlink>
    </w:p>
    <w:p w:rsidR="008437A0" w:rsidRPr="008437A0" w:rsidRDefault="008437A0" w:rsidP="008437A0">
      <w:pPr>
        <w:spacing w:after="150"/>
        <w:rPr>
          <w:rFonts w:cstheme="minorHAnsi"/>
          <w:color w:val="333333"/>
          <w:sz w:val="20"/>
          <w:szCs w:val="20"/>
        </w:rPr>
      </w:pPr>
      <w:r w:rsidRPr="008437A0">
        <w:rPr>
          <w:rFonts w:cstheme="minorHAnsi"/>
          <w:b/>
          <w:bCs/>
          <w:color w:val="7B7B7B" w:themeColor="accent3" w:themeShade="BF"/>
          <w:kern w:val="32"/>
          <w:sz w:val="20"/>
          <w:szCs w:val="20"/>
        </w:rPr>
        <w:t xml:space="preserve">Aid to Part Time Study (APTS) for academic year 2020-21 </w:t>
      </w:r>
    </w:p>
    <w:p w:rsidR="008437A0" w:rsidRPr="008437A0" w:rsidRDefault="008437A0" w:rsidP="008437A0">
      <w:pPr>
        <w:numPr>
          <w:ilvl w:val="0"/>
          <w:numId w:val="7"/>
        </w:numPr>
        <w:spacing w:before="100" w:beforeAutospacing="1" w:after="100" w:afterAutospacing="1" w:line="240" w:lineRule="auto"/>
        <w:rPr>
          <w:rFonts w:cstheme="minorHAnsi"/>
          <w:color w:val="333333"/>
          <w:sz w:val="20"/>
          <w:szCs w:val="20"/>
        </w:rPr>
      </w:pPr>
      <w:r w:rsidRPr="008437A0">
        <w:rPr>
          <w:rFonts w:cstheme="minorHAnsi"/>
          <w:color w:val="333333"/>
          <w:sz w:val="20"/>
          <w:szCs w:val="20"/>
        </w:rPr>
        <w:t>Awards can be made for all 2020-21 terms (</w:t>
      </w:r>
      <w:proofErr w:type="gramStart"/>
      <w:r w:rsidRPr="008437A0">
        <w:rPr>
          <w:rFonts w:cstheme="minorHAnsi"/>
          <w:color w:val="333333"/>
          <w:sz w:val="20"/>
          <w:szCs w:val="20"/>
        </w:rPr>
        <w:t>Summer</w:t>
      </w:r>
      <w:proofErr w:type="gramEnd"/>
      <w:r w:rsidRPr="008437A0">
        <w:rPr>
          <w:rFonts w:cstheme="minorHAnsi"/>
          <w:color w:val="333333"/>
          <w:sz w:val="20"/>
          <w:szCs w:val="20"/>
        </w:rPr>
        <w:t>, Fall, Spring).  We have temporarily removed the 45-day deadline for submitting the recipient lists and certifications.</w:t>
      </w:r>
    </w:p>
    <w:p w:rsidR="008437A0" w:rsidRPr="008437A0" w:rsidRDefault="008437A0" w:rsidP="008437A0">
      <w:pPr>
        <w:pStyle w:val="ListParagraph"/>
        <w:numPr>
          <w:ilvl w:val="0"/>
          <w:numId w:val="7"/>
        </w:numPr>
        <w:contextualSpacing w:val="0"/>
        <w:rPr>
          <w:rFonts w:asciiTheme="minorHAnsi" w:hAnsiTheme="minorHAnsi" w:cstheme="minorHAnsi"/>
          <w:sz w:val="20"/>
          <w:szCs w:val="20"/>
        </w:rPr>
      </w:pPr>
      <w:r w:rsidRPr="008437A0">
        <w:rPr>
          <w:rFonts w:asciiTheme="minorHAnsi" w:hAnsiTheme="minorHAnsi" w:cstheme="minorHAnsi"/>
          <w:sz w:val="20"/>
          <w:szCs w:val="20"/>
        </w:rPr>
        <w:t>APTS processing has been added to the processing schedule on Tuesdays and Thursday.</w:t>
      </w:r>
    </w:p>
    <w:p w:rsidR="008437A0" w:rsidRPr="008437A0" w:rsidRDefault="008437A0" w:rsidP="008437A0">
      <w:pPr>
        <w:pStyle w:val="ListParagraph"/>
        <w:numPr>
          <w:ilvl w:val="0"/>
          <w:numId w:val="7"/>
        </w:numPr>
        <w:contextualSpacing w:val="0"/>
        <w:rPr>
          <w:rFonts w:asciiTheme="minorHAnsi" w:hAnsiTheme="minorHAnsi" w:cstheme="minorHAnsi"/>
          <w:sz w:val="20"/>
          <w:szCs w:val="20"/>
        </w:rPr>
      </w:pPr>
      <w:r w:rsidRPr="008437A0">
        <w:rPr>
          <w:rFonts w:asciiTheme="minorHAnsi" w:hAnsiTheme="minorHAnsi" w:cstheme="minorHAnsi"/>
          <w:sz w:val="20"/>
          <w:szCs w:val="20"/>
        </w:rPr>
        <w:t>APTS payments will begin to run on the same dates as 2020 RAs.</w:t>
      </w:r>
    </w:p>
    <w:p w:rsidR="008437A0" w:rsidRPr="008437A0" w:rsidRDefault="008437A0" w:rsidP="008437A0">
      <w:pPr>
        <w:numPr>
          <w:ilvl w:val="0"/>
          <w:numId w:val="7"/>
        </w:numPr>
        <w:spacing w:before="100" w:beforeAutospacing="1" w:after="100" w:afterAutospacing="1" w:line="240" w:lineRule="auto"/>
        <w:rPr>
          <w:rFonts w:cstheme="minorHAnsi"/>
          <w:color w:val="333333"/>
          <w:sz w:val="20"/>
          <w:szCs w:val="20"/>
        </w:rPr>
      </w:pPr>
      <w:r w:rsidRPr="008437A0">
        <w:rPr>
          <w:rFonts w:cstheme="minorHAnsi"/>
          <w:b/>
          <w:bCs/>
          <w:color w:val="333333"/>
          <w:sz w:val="20"/>
          <w:szCs w:val="20"/>
        </w:rPr>
        <w:t>May 15</w:t>
      </w:r>
      <w:r w:rsidRPr="008437A0">
        <w:rPr>
          <w:rFonts w:cstheme="minorHAnsi"/>
          <w:b/>
          <w:bCs/>
          <w:color w:val="333333"/>
          <w:sz w:val="20"/>
          <w:szCs w:val="20"/>
          <w:vertAlign w:val="superscript"/>
        </w:rPr>
        <w:t>th</w:t>
      </w:r>
      <w:r w:rsidRPr="008437A0">
        <w:rPr>
          <w:rFonts w:cstheme="minorHAnsi"/>
          <w:b/>
          <w:bCs/>
          <w:color w:val="333333"/>
          <w:sz w:val="20"/>
          <w:szCs w:val="20"/>
        </w:rPr>
        <w:t>, 2021</w:t>
      </w:r>
      <w:r w:rsidRPr="008437A0">
        <w:rPr>
          <w:rFonts w:cstheme="minorHAnsi"/>
          <w:color w:val="333333"/>
          <w:sz w:val="20"/>
          <w:szCs w:val="20"/>
        </w:rPr>
        <w:t xml:space="preserve"> will be the </w:t>
      </w:r>
      <w:r w:rsidRPr="008437A0">
        <w:rPr>
          <w:rFonts w:cstheme="minorHAnsi"/>
          <w:color w:val="333333"/>
          <w:sz w:val="20"/>
          <w:szCs w:val="20"/>
          <w:u w:val="single"/>
        </w:rPr>
        <w:t>deadline Recipient Lists/Replacement lists</w:t>
      </w:r>
      <w:r w:rsidRPr="008437A0">
        <w:rPr>
          <w:rFonts w:cstheme="minorHAnsi"/>
          <w:color w:val="333333"/>
          <w:sz w:val="20"/>
          <w:szCs w:val="20"/>
        </w:rPr>
        <w:t xml:space="preserve"> must be submitted online for all terms.</w:t>
      </w:r>
    </w:p>
    <w:p w:rsidR="008437A0" w:rsidRPr="008437A0" w:rsidRDefault="008437A0" w:rsidP="008437A0">
      <w:pPr>
        <w:numPr>
          <w:ilvl w:val="0"/>
          <w:numId w:val="7"/>
        </w:numPr>
        <w:spacing w:before="100" w:beforeAutospacing="1" w:after="100" w:afterAutospacing="1" w:line="240" w:lineRule="auto"/>
        <w:rPr>
          <w:rFonts w:cstheme="minorHAnsi"/>
          <w:color w:val="333333"/>
          <w:sz w:val="20"/>
          <w:szCs w:val="20"/>
        </w:rPr>
      </w:pPr>
      <w:r w:rsidRPr="008437A0">
        <w:rPr>
          <w:rFonts w:cstheme="minorHAnsi"/>
          <w:b/>
          <w:bCs/>
          <w:color w:val="333333"/>
          <w:sz w:val="20"/>
          <w:szCs w:val="20"/>
        </w:rPr>
        <w:t>August 15</w:t>
      </w:r>
      <w:r w:rsidRPr="008437A0">
        <w:rPr>
          <w:rFonts w:cstheme="minorHAnsi"/>
          <w:b/>
          <w:bCs/>
          <w:color w:val="333333"/>
          <w:sz w:val="20"/>
          <w:szCs w:val="20"/>
          <w:vertAlign w:val="superscript"/>
        </w:rPr>
        <w:t>th</w:t>
      </w:r>
      <w:r w:rsidRPr="008437A0">
        <w:rPr>
          <w:rFonts w:cstheme="minorHAnsi"/>
          <w:b/>
          <w:bCs/>
          <w:color w:val="333333"/>
          <w:sz w:val="20"/>
          <w:szCs w:val="20"/>
        </w:rPr>
        <w:t>, 2021</w:t>
      </w:r>
      <w:r w:rsidRPr="008437A0">
        <w:rPr>
          <w:rFonts w:cstheme="minorHAnsi"/>
          <w:color w:val="333333"/>
          <w:sz w:val="20"/>
          <w:szCs w:val="20"/>
        </w:rPr>
        <w:t xml:space="preserve"> is the </w:t>
      </w:r>
      <w:r w:rsidRPr="008437A0">
        <w:rPr>
          <w:rFonts w:cstheme="minorHAnsi"/>
          <w:color w:val="333333"/>
          <w:sz w:val="20"/>
          <w:szCs w:val="20"/>
          <w:u w:val="single"/>
        </w:rPr>
        <w:t>deadline for submitting APTS certifications</w:t>
      </w:r>
      <w:r w:rsidRPr="008437A0">
        <w:rPr>
          <w:rFonts w:cstheme="minorHAnsi"/>
          <w:color w:val="333333"/>
          <w:sz w:val="20"/>
          <w:szCs w:val="20"/>
        </w:rPr>
        <w:t xml:space="preserve"> for all terms.</w:t>
      </w:r>
    </w:p>
    <w:p w:rsidR="008437A0" w:rsidRPr="008437A0" w:rsidRDefault="008437A0" w:rsidP="008437A0">
      <w:pPr>
        <w:numPr>
          <w:ilvl w:val="0"/>
          <w:numId w:val="7"/>
        </w:numPr>
        <w:spacing w:before="100" w:beforeAutospacing="1" w:after="100" w:afterAutospacing="1" w:line="240" w:lineRule="auto"/>
        <w:rPr>
          <w:rFonts w:cstheme="minorHAnsi"/>
          <w:color w:val="333333"/>
          <w:sz w:val="20"/>
          <w:szCs w:val="20"/>
        </w:rPr>
      </w:pPr>
      <w:r w:rsidRPr="008437A0">
        <w:rPr>
          <w:rFonts w:cstheme="minorHAnsi"/>
          <w:color w:val="333333"/>
          <w:sz w:val="20"/>
          <w:szCs w:val="20"/>
        </w:rPr>
        <w:t xml:space="preserve">Please contact </w:t>
      </w:r>
      <w:hyperlink r:id="rId6" w:history="1">
        <w:r w:rsidRPr="008437A0">
          <w:rPr>
            <w:rStyle w:val="Hyperlink"/>
            <w:rFonts w:cstheme="minorHAnsi"/>
            <w:sz w:val="20"/>
            <w:szCs w:val="20"/>
          </w:rPr>
          <w:t>APTS.Administration@hesc.ny.gov</w:t>
        </w:r>
      </w:hyperlink>
      <w:r w:rsidRPr="008437A0">
        <w:rPr>
          <w:rFonts w:cstheme="minorHAnsi"/>
          <w:color w:val="333333"/>
          <w:sz w:val="20"/>
          <w:szCs w:val="20"/>
        </w:rPr>
        <w:t xml:space="preserve"> if you have any questions.</w:t>
      </w:r>
    </w:p>
    <w:p w:rsidR="008437A0" w:rsidRPr="008437A0" w:rsidRDefault="008437A0" w:rsidP="008437A0">
      <w:pPr>
        <w:keepNext/>
        <w:outlineLvl w:val="0"/>
        <w:rPr>
          <w:rFonts w:cstheme="minorHAnsi"/>
          <w:b/>
          <w:bCs/>
          <w:color w:val="7B7B7B" w:themeColor="accent3" w:themeShade="BF"/>
          <w:kern w:val="32"/>
          <w:sz w:val="20"/>
          <w:szCs w:val="20"/>
        </w:rPr>
      </w:pPr>
      <w:r w:rsidRPr="008437A0">
        <w:rPr>
          <w:rFonts w:cstheme="minorHAnsi"/>
          <w:b/>
          <w:bCs/>
          <w:color w:val="7B7B7B" w:themeColor="accent3" w:themeShade="BF"/>
          <w:kern w:val="32"/>
          <w:sz w:val="20"/>
          <w:szCs w:val="20"/>
        </w:rPr>
        <w:t xml:space="preserve">Student ID Processing </w:t>
      </w:r>
    </w:p>
    <w:p w:rsidR="008437A0" w:rsidRPr="008437A0" w:rsidRDefault="008437A0" w:rsidP="008437A0">
      <w:pPr>
        <w:pStyle w:val="ListParagraph"/>
        <w:numPr>
          <w:ilvl w:val="0"/>
          <w:numId w:val="1"/>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t>Continue processing H9751 files</w:t>
      </w:r>
    </w:p>
    <w:p w:rsidR="008437A0" w:rsidRPr="008437A0" w:rsidRDefault="008437A0" w:rsidP="008437A0">
      <w:pPr>
        <w:pStyle w:val="ListParagraph"/>
        <w:numPr>
          <w:ilvl w:val="0"/>
          <w:numId w:val="1"/>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t xml:space="preserve">Colleges with multiple school codes must make sure the student ID is sent for the correct code or send the ID for both school codes so in the event they adjust the school code the student ID is already on file. </w:t>
      </w:r>
    </w:p>
    <w:p w:rsidR="008437A0" w:rsidRPr="008437A0" w:rsidRDefault="008437A0" w:rsidP="008437A0">
      <w:pPr>
        <w:pStyle w:val="ListParagraph"/>
        <w:numPr>
          <w:ilvl w:val="0"/>
          <w:numId w:val="1"/>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t>Students with no ID will not be sent on any files to schools for processing</w:t>
      </w:r>
    </w:p>
    <w:p w:rsidR="008437A0" w:rsidRPr="008437A0" w:rsidRDefault="008437A0" w:rsidP="008437A0">
      <w:pPr>
        <w:pStyle w:val="ListParagraph"/>
        <w:numPr>
          <w:ilvl w:val="1"/>
          <w:numId w:val="1"/>
        </w:numPr>
        <w:spacing w:after="150"/>
        <w:rPr>
          <w:rFonts w:asciiTheme="minorHAnsi" w:hAnsiTheme="minorHAnsi" w:cstheme="minorHAnsi"/>
          <w:color w:val="333333"/>
          <w:sz w:val="20"/>
          <w:szCs w:val="20"/>
        </w:rPr>
      </w:pPr>
      <w:r w:rsidRPr="008437A0">
        <w:rPr>
          <w:rFonts w:asciiTheme="minorHAnsi" w:hAnsiTheme="minorHAnsi" w:cstheme="minorHAnsi"/>
          <w:color w:val="333333"/>
          <w:sz w:val="20"/>
          <w:szCs w:val="20"/>
        </w:rPr>
        <w:t xml:space="preserve">Includes Student Status Listing (SSL), Rosters, </w:t>
      </w:r>
      <w:proofErr w:type="spellStart"/>
      <w:r w:rsidRPr="008437A0">
        <w:rPr>
          <w:rFonts w:asciiTheme="minorHAnsi" w:hAnsiTheme="minorHAnsi" w:cstheme="minorHAnsi"/>
          <w:color w:val="333333"/>
          <w:sz w:val="20"/>
          <w:szCs w:val="20"/>
        </w:rPr>
        <w:t>Ras</w:t>
      </w:r>
      <w:proofErr w:type="spellEnd"/>
      <w:r w:rsidRPr="008437A0">
        <w:rPr>
          <w:rFonts w:asciiTheme="minorHAnsi" w:hAnsiTheme="minorHAnsi" w:cstheme="minorHAnsi"/>
          <w:color w:val="333333"/>
          <w:sz w:val="20"/>
          <w:szCs w:val="20"/>
        </w:rPr>
        <w:t>, and Manifests</w:t>
      </w:r>
    </w:p>
    <w:p w:rsidR="008437A0" w:rsidRPr="008437A0" w:rsidRDefault="008437A0" w:rsidP="008437A0">
      <w:pPr>
        <w:spacing w:after="150"/>
        <w:rPr>
          <w:rFonts w:cstheme="minorHAnsi"/>
          <w:b/>
          <w:bCs/>
          <w:color w:val="7B7B7B" w:themeColor="accent3" w:themeShade="BF"/>
          <w:kern w:val="32"/>
          <w:sz w:val="20"/>
          <w:szCs w:val="20"/>
        </w:rPr>
      </w:pPr>
      <w:r w:rsidRPr="008437A0">
        <w:rPr>
          <w:rFonts w:cstheme="minorHAnsi"/>
          <w:b/>
          <w:bCs/>
          <w:color w:val="7B7B7B" w:themeColor="accent3" w:themeShade="BF"/>
          <w:kern w:val="32"/>
          <w:sz w:val="20"/>
          <w:szCs w:val="20"/>
        </w:rPr>
        <w:t>TAP Award Increase</w:t>
      </w:r>
    </w:p>
    <w:p w:rsidR="008437A0" w:rsidRPr="008437A0" w:rsidRDefault="008437A0" w:rsidP="008437A0">
      <w:pPr>
        <w:spacing w:after="150"/>
        <w:ind w:left="720"/>
        <w:rPr>
          <w:rFonts w:cstheme="minorHAnsi"/>
          <w:kern w:val="32"/>
          <w:sz w:val="20"/>
          <w:szCs w:val="20"/>
        </w:rPr>
      </w:pPr>
      <w:r w:rsidRPr="008437A0">
        <w:rPr>
          <w:rFonts w:cstheme="minorHAnsi"/>
          <w:kern w:val="32"/>
          <w:sz w:val="20"/>
          <w:szCs w:val="20"/>
        </w:rPr>
        <w:t>Recipients from each category will be awarded from a single schedule, regardless of the year they were first eligible for a State award.</w:t>
      </w:r>
    </w:p>
    <w:p w:rsidR="008437A0" w:rsidRPr="008437A0" w:rsidRDefault="008437A0" w:rsidP="008437A0">
      <w:pPr>
        <w:pStyle w:val="ListParagraph"/>
        <w:numPr>
          <w:ilvl w:val="0"/>
          <w:numId w:val="9"/>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Programming needed at HESC</w:t>
      </w:r>
    </w:p>
    <w:p w:rsidR="008437A0" w:rsidRPr="008437A0" w:rsidRDefault="008437A0" w:rsidP="008437A0">
      <w:pPr>
        <w:pStyle w:val="ListParagraph"/>
        <w:numPr>
          <w:ilvl w:val="0"/>
          <w:numId w:val="9"/>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Awards will be recalculated</w:t>
      </w:r>
    </w:p>
    <w:p w:rsidR="008437A0" w:rsidRPr="008437A0" w:rsidRDefault="008437A0" w:rsidP="008437A0">
      <w:pPr>
        <w:pStyle w:val="ListParagraph"/>
        <w:numPr>
          <w:ilvl w:val="0"/>
          <w:numId w:val="9"/>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New award notices to students</w:t>
      </w:r>
    </w:p>
    <w:p w:rsidR="008437A0" w:rsidRPr="008437A0" w:rsidRDefault="008437A0" w:rsidP="008437A0">
      <w:pPr>
        <w:pStyle w:val="ListParagraph"/>
        <w:numPr>
          <w:ilvl w:val="0"/>
          <w:numId w:val="9"/>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Student Status Listing (SSL) will reflect new awards</w:t>
      </w:r>
    </w:p>
    <w:p w:rsidR="008437A0" w:rsidRPr="008437A0" w:rsidRDefault="008437A0" w:rsidP="008437A0">
      <w:pPr>
        <w:pStyle w:val="ListParagraph"/>
        <w:spacing w:after="150"/>
        <w:ind w:left="1440"/>
        <w:rPr>
          <w:rFonts w:asciiTheme="minorHAnsi" w:hAnsiTheme="minorHAnsi" w:cstheme="minorHAnsi"/>
          <w:kern w:val="32"/>
          <w:sz w:val="20"/>
          <w:szCs w:val="20"/>
        </w:rPr>
      </w:pPr>
    </w:p>
    <w:p w:rsidR="008437A0" w:rsidRPr="008437A0" w:rsidRDefault="008437A0" w:rsidP="008437A0">
      <w:pPr>
        <w:spacing w:after="150"/>
        <w:rPr>
          <w:rFonts w:cstheme="minorHAnsi"/>
          <w:kern w:val="32"/>
          <w:sz w:val="20"/>
          <w:szCs w:val="20"/>
        </w:rPr>
      </w:pPr>
      <w:r w:rsidRPr="008437A0">
        <w:rPr>
          <w:rFonts w:cstheme="minorHAnsi"/>
          <w:b/>
          <w:bCs/>
          <w:color w:val="7B7B7B" w:themeColor="accent3" w:themeShade="BF"/>
          <w:kern w:val="32"/>
          <w:sz w:val="20"/>
          <w:szCs w:val="20"/>
        </w:rPr>
        <w:t>Citizenship Updates</w:t>
      </w:r>
    </w:p>
    <w:p w:rsidR="008437A0" w:rsidRPr="008437A0" w:rsidRDefault="008437A0" w:rsidP="008437A0">
      <w:pPr>
        <w:pStyle w:val="ListParagraph"/>
        <w:numPr>
          <w:ilvl w:val="0"/>
          <w:numId w:val="2"/>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Citizenship documentation is being updated daily at HESC and is current at this time.</w:t>
      </w:r>
    </w:p>
    <w:p w:rsidR="008437A0" w:rsidRPr="008437A0" w:rsidRDefault="008437A0" w:rsidP="008437A0">
      <w:pPr>
        <w:pStyle w:val="ListParagraph"/>
        <w:numPr>
          <w:ilvl w:val="0"/>
          <w:numId w:val="2"/>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Documentation needed for first time NYS Financial Aid recipients only</w:t>
      </w:r>
    </w:p>
    <w:p w:rsidR="008437A0" w:rsidRPr="008437A0" w:rsidRDefault="008437A0" w:rsidP="008437A0">
      <w:pPr>
        <w:pStyle w:val="ListParagraph"/>
        <w:numPr>
          <w:ilvl w:val="1"/>
          <w:numId w:val="2"/>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 xml:space="preserve">HESC requests proof of citizenship documentation </w:t>
      </w:r>
    </w:p>
    <w:p w:rsidR="008437A0" w:rsidRPr="008437A0" w:rsidRDefault="008437A0" w:rsidP="008437A0">
      <w:pPr>
        <w:pStyle w:val="ListParagraph"/>
        <w:numPr>
          <w:ilvl w:val="1"/>
          <w:numId w:val="2"/>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Uploaded using students HESC account</w:t>
      </w:r>
    </w:p>
    <w:p w:rsidR="008437A0" w:rsidRPr="008437A0" w:rsidRDefault="008437A0" w:rsidP="008437A0">
      <w:pPr>
        <w:pStyle w:val="ListParagraph"/>
        <w:numPr>
          <w:ilvl w:val="1"/>
          <w:numId w:val="2"/>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Once documentation is received</w:t>
      </w:r>
    </w:p>
    <w:p w:rsidR="008437A0" w:rsidRPr="008437A0" w:rsidRDefault="008437A0" w:rsidP="008437A0">
      <w:pPr>
        <w:pStyle w:val="ListParagraph"/>
        <w:numPr>
          <w:ilvl w:val="1"/>
          <w:numId w:val="2"/>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Citizenship updated at HESC</w:t>
      </w:r>
    </w:p>
    <w:p w:rsidR="008437A0" w:rsidRPr="008437A0" w:rsidRDefault="008437A0" w:rsidP="008437A0">
      <w:pPr>
        <w:pStyle w:val="ListParagraph"/>
        <w:numPr>
          <w:ilvl w:val="1"/>
          <w:numId w:val="2"/>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 xml:space="preserve">Award will be reinstated </w:t>
      </w:r>
    </w:p>
    <w:p w:rsidR="008437A0" w:rsidRPr="008437A0" w:rsidRDefault="008437A0" w:rsidP="008437A0">
      <w:pPr>
        <w:pStyle w:val="ListParagraph"/>
        <w:numPr>
          <w:ilvl w:val="1"/>
          <w:numId w:val="2"/>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Student on SSL sent to school</w:t>
      </w:r>
    </w:p>
    <w:p w:rsidR="008437A0" w:rsidRPr="008437A0" w:rsidRDefault="008437A0" w:rsidP="008437A0">
      <w:pPr>
        <w:pStyle w:val="ListParagraph"/>
        <w:spacing w:after="150"/>
        <w:ind w:left="1440"/>
        <w:rPr>
          <w:rFonts w:asciiTheme="minorHAnsi" w:hAnsiTheme="minorHAnsi" w:cstheme="minorHAnsi"/>
          <w:kern w:val="32"/>
          <w:sz w:val="20"/>
          <w:szCs w:val="20"/>
        </w:rPr>
      </w:pPr>
    </w:p>
    <w:p w:rsidR="008437A0" w:rsidRPr="008437A0" w:rsidRDefault="008437A0" w:rsidP="008437A0">
      <w:pPr>
        <w:pStyle w:val="ListParagraph"/>
        <w:numPr>
          <w:ilvl w:val="0"/>
          <w:numId w:val="2"/>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Students who are previous recipients of NYS Financial Aid and who have a citizenship “c” code do not need to provide documentation</w:t>
      </w:r>
    </w:p>
    <w:p w:rsidR="008437A0" w:rsidRPr="008437A0" w:rsidRDefault="008437A0" w:rsidP="008437A0">
      <w:pPr>
        <w:pStyle w:val="ListParagraph"/>
        <w:numPr>
          <w:ilvl w:val="1"/>
          <w:numId w:val="2"/>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Schools would have collected documentation in prior years</w:t>
      </w:r>
    </w:p>
    <w:p w:rsidR="008437A0" w:rsidRPr="008437A0" w:rsidRDefault="008437A0" w:rsidP="008437A0">
      <w:pPr>
        <w:pStyle w:val="ListParagraph"/>
        <w:numPr>
          <w:ilvl w:val="1"/>
          <w:numId w:val="2"/>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Students will be set to citizenship approved**</w:t>
      </w:r>
    </w:p>
    <w:p w:rsidR="008437A0" w:rsidRPr="008437A0" w:rsidRDefault="008437A0" w:rsidP="008437A0">
      <w:pPr>
        <w:pStyle w:val="ListParagraph"/>
        <w:numPr>
          <w:ilvl w:val="1"/>
          <w:numId w:val="2"/>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NYS award will be reinstated</w:t>
      </w:r>
    </w:p>
    <w:p w:rsidR="008437A0" w:rsidRPr="008437A0" w:rsidRDefault="008437A0" w:rsidP="008437A0">
      <w:pPr>
        <w:pStyle w:val="ListParagraph"/>
        <w:numPr>
          <w:ilvl w:val="1"/>
          <w:numId w:val="2"/>
        </w:numPr>
        <w:spacing w:after="150"/>
        <w:rPr>
          <w:rFonts w:asciiTheme="minorHAnsi" w:hAnsiTheme="minorHAnsi" w:cstheme="minorHAnsi"/>
          <w:kern w:val="32"/>
          <w:sz w:val="20"/>
          <w:szCs w:val="20"/>
        </w:rPr>
      </w:pPr>
      <w:r w:rsidRPr="008437A0">
        <w:rPr>
          <w:rFonts w:asciiTheme="minorHAnsi" w:hAnsiTheme="minorHAnsi" w:cstheme="minorHAnsi"/>
          <w:kern w:val="32"/>
          <w:sz w:val="20"/>
          <w:szCs w:val="20"/>
        </w:rPr>
        <w:t>Sent on SSL to school</w:t>
      </w:r>
    </w:p>
    <w:p w:rsidR="008437A0" w:rsidRPr="008437A0" w:rsidRDefault="008437A0" w:rsidP="008437A0">
      <w:pPr>
        <w:spacing w:after="150"/>
        <w:rPr>
          <w:rFonts w:cstheme="minorHAnsi"/>
          <w:kern w:val="32"/>
          <w:sz w:val="20"/>
          <w:szCs w:val="20"/>
        </w:rPr>
      </w:pPr>
      <w:r w:rsidRPr="008437A0">
        <w:rPr>
          <w:rFonts w:cstheme="minorHAnsi"/>
          <w:kern w:val="32"/>
          <w:sz w:val="20"/>
          <w:szCs w:val="20"/>
        </w:rPr>
        <w:t>** Currently run once a week until programming is in place</w:t>
      </w:r>
    </w:p>
    <w:p w:rsidR="008437A0" w:rsidRPr="008437A0" w:rsidRDefault="008437A0" w:rsidP="008437A0">
      <w:pPr>
        <w:pStyle w:val="ListParagraph"/>
        <w:spacing w:after="150"/>
        <w:ind w:left="1440"/>
        <w:jc w:val="both"/>
        <w:rPr>
          <w:rFonts w:asciiTheme="minorHAnsi" w:hAnsiTheme="minorHAnsi" w:cstheme="minorHAnsi"/>
          <w:kern w:val="32"/>
          <w:sz w:val="20"/>
          <w:szCs w:val="20"/>
        </w:rPr>
      </w:pPr>
    </w:p>
    <w:p w:rsidR="008437A0" w:rsidRPr="008437A0" w:rsidRDefault="008437A0" w:rsidP="008437A0">
      <w:pPr>
        <w:pStyle w:val="ListParagraph"/>
        <w:numPr>
          <w:ilvl w:val="1"/>
          <w:numId w:val="4"/>
        </w:numPr>
        <w:spacing w:after="150"/>
        <w:rPr>
          <w:rFonts w:asciiTheme="minorHAnsi" w:hAnsiTheme="minorHAnsi" w:cstheme="minorHAnsi"/>
          <w:b/>
          <w:bCs/>
          <w:color w:val="7B7B7B" w:themeColor="accent3" w:themeShade="BF"/>
          <w:kern w:val="32"/>
          <w:sz w:val="20"/>
          <w:szCs w:val="20"/>
        </w:rPr>
      </w:pPr>
      <w:r w:rsidRPr="008437A0">
        <w:rPr>
          <w:rFonts w:asciiTheme="minorHAnsi" w:hAnsiTheme="minorHAnsi" w:cstheme="minorHAnsi"/>
          <w:b/>
          <w:bCs/>
          <w:color w:val="7B7B7B" w:themeColor="accent3" w:themeShade="BF"/>
          <w:kern w:val="32"/>
          <w:sz w:val="20"/>
          <w:szCs w:val="20"/>
        </w:rPr>
        <w:t xml:space="preserve"> Processing</w:t>
      </w:r>
    </w:p>
    <w:p w:rsidR="008437A0" w:rsidRPr="008437A0" w:rsidRDefault="008437A0" w:rsidP="008437A0">
      <w:pPr>
        <w:pStyle w:val="ListParagraph"/>
        <w:spacing w:after="150"/>
        <w:ind w:left="885"/>
        <w:rPr>
          <w:rFonts w:asciiTheme="minorHAnsi" w:hAnsiTheme="minorHAnsi" w:cstheme="minorHAnsi"/>
          <w:b/>
          <w:bCs/>
          <w:color w:val="7B7B7B" w:themeColor="accent3" w:themeShade="BF"/>
          <w:kern w:val="32"/>
          <w:sz w:val="20"/>
          <w:szCs w:val="20"/>
        </w:rPr>
      </w:pPr>
    </w:p>
    <w:p w:rsidR="008437A0" w:rsidRPr="008437A0" w:rsidRDefault="008437A0" w:rsidP="008437A0">
      <w:pPr>
        <w:pStyle w:val="ListParagraph"/>
        <w:numPr>
          <w:ilvl w:val="0"/>
          <w:numId w:val="3"/>
        </w:numPr>
        <w:spacing w:after="150"/>
        <w:rPr>
          <w:rFonts w:asciiTheme="minorHAnsi" w:hAnsiTheme="minorHAnsi" w:cstheme="minorHAnsi"/>
          <w:b/>
          <w:bCs/>
          <w:color w:val="7B7B7B" w:themeColor="accent3" w:themeShade="BF"/>
          <w:kern w:val="32"/>
          <w:sz w:val="20"/>
          <w:szCs w:val="20"/>
        </w:rPr>
      </w:pPr>
      <w:r w:rsidRPr="008437A0">
        <w:rPr>
          <w:rFonts w:asciiTheme="minorHAnsi" w:hAnsiTheme="minorHAnsi" w:cstheme="minorHAnsi"/>
          <w:kern w:val="32"/>
          <w:sz w:val="20"/>
          <w:szCs w:val="20"/>
        </w:rPr>
        <w:t>All certifications should be processed at this time</w:t>
      </w:r>
    </w:p>
    <w:p w:rsidR="008437A0" w:rsidRPr="008437A0" w:rsidRDefault="008437A0" w:rsidP="008437A0">
      <w:pPr>
        <w:pStyle w:val="ListParagraph"/>
        <w:numPr>
          <w:ilvl w:val="0"/>
          <w:numId w:val="3"/>
        </w:numPr>
        <w:spacing w:after="150"/>
        <w:rPr>
          <w:rFonts w:asciiTheme="minorHAnsi" w:hAnsiTheme="minorHAnsi" w:cstheme="minorHAnsi"/>
          <w:b/>
          <w:bCs/>
          <w:color w:val="7B7B7B" w:themeColor="accent3" w:themeShade="BF"/>
          <w:kern w:val="32"/>
          <w:sz w:val="20"/>
          <w:szCs w:val="20"/>
        </w:rPr>
      </w:pPr>
      <w:r w:rsidRPr="008437A0">
        <w:rPr>
          <w:rFonts w:asciiTheme="minorHAnsi" w:hAnsiTheme="minorHAnsi" w:cstheme="minorHAnsi"/>
          <w:kern w:val="32"/>
          <w:sz w:val="20"/>
          <w:szCs w:val="20"/>
        </w:rPr>
        <w:lastRenderedPageBreak/>
        <w:t>Certify all Excelsior and ETA students on manifest now</w:t>
      </w:r>
    </w:p>
    <w:p w:rsidR="008437A0" w:rsidRPr="008437A0" w:rsidRDefault="008437A0" w:rsidP="008437A0">
      <w:pPr>
        <w:pStyle w:val="ListParagraph"/>
        <w:numPr>
          <w:ilvl w:val="0"/>
          <w:numId w:val="3"/>
        </w:numPr>
        <w:spacing w:after="150"/>
        <w:rPr>
          <w:rFonts w:asciiTheme="minorHAnsi" w:hAnsiTheme="minorHAnsi" w:cstheme="minorHAnsi"/>
          <w:b/>
          <w:bCs/>
          <w:color w:val="7B7B7B" w:themeColor="accent3" w:themeShade="BF"/>
          <w:kern w:val="32"/>
          <w:sz w:val="20"/>
          <w:szCs w:val="20"/>
        </w:rPr>
      </w:pPr>
      <w:r w:rsidRPr="008437A0">
        <w:rPr>
          <w:rFonts w:asciiTheme="minorHAnsi" w:hAnsiTheme="minorHAnsi" w:cstheme="minorHAnsi"/>
          <w:kern w:val="32"/>
          <w:sz w:val="20"/>
          <w:szCs w:val="20"/>
        </w:rPr>
        <w:t>Check error reports for TAP, Excelsior, and ETA</w:t>
      </w:r>
    </w:p>
    <w:p w:rsidR="008437A0" w:rsidRPr="008437A0" w:rsidRDefault="008437A0" w:rsidP="008437A0">
      <w:pPr>
        <w:pStyle w:val="ListParagraph"/>
        <w:numPr>
          <w:ilvl w:val="0"/>
          <w:numId w:val="3"/>
        </w:numPr>
        <w:spacing w:after="150"/>
        <w:rPr>
          <w:rFonts w:asciiTheme="minorHAnsi" w:hAnsiTheme="minorHAnsi" w:cstheme="minorHAnsi"/>
          <w:b/>
          <w:bCs/>
          <w:color w:val="7B7B7B" w:themeColor="accent3" w:themeShade="BF"/>
          <w:kern w:val="32"/>
          <w:sz w:val="20"/>
          <w:szCs w:val="20"/>
        </w:rPr>
      </w:pPr>
      <w:r w:rsidRPr="008437A0">
        <w:rPr>
          <w:rFonts w:asciiTheme="minorHAnsi" w:hAnsiTheme="minorHAnsi" w:cstheme="minorHAnsi"/>
          <w:kern w:val="32"/>
          <w:sz w:val="20"/>
          <w:szCs w:val="20"/>
        </w:rPr>
        <w:t>All pending and students in error status must be successfully processed by May 15</w:t>
      </w:r>
      <w:r w:rsidRPr="008437A0">
        <w:rPr>
          <w:rFonts w:asciiTheme="minorHAnsi" w:hAnsiTheme="minorHAnsi" w:cstheme="minorHAnsi"/>
          <w:kern w:val="32"/>
          <w:sz w:val="20"/>
          <w:szCs w:val="20"/>
          <w:vertAlign w:val="superscript"/>
        </w:rPr>
        <w:t>th</w:t>
      </w:r>
      <w:r w:rsidRPr="008437A0">
        <w:rPr>
          <w:rFonts w:asciiTheme="minorHAnsi" w:hAnsiTheme="minorHAnsi" w:cstheme="minorHAnsi"/>
          <w:kern w:val="32"/>
          <w:sz w:val="20"/>
          <w:szCs w:val="20"/>
        </w:rPr>
        <w:t>.</w:t>
      </w:r>
    </w:p>
    <w:p w:rsidR="008437A0" w:rsidRPr="008437A0" w:rsidRDefault="008437A0" w:rsidP="008437A0">
      <w:pPr>
        <w:pStyle w:val="ListParagraph"/>
        <w:numPr>
          <w:ilvl w:val="1"/>
          <w:numId w:val="3"/>
        </w:numPr>
        <w:spacing w:after="150"/>
        <w:rPr>
          <w:rFonts w:asciiTheme="minorHAnsi" w:hAnsiTheme="minorHAnsi" w:cstheme="minorHAnsi"/>
          <w:b/>
          <w:bCs/>
          <w:color w:val="7B7B7B" w:themeColor="accent3" w:themeShade="BF"/>
          <w:kern w:val="32"/>
          <w:sz w:val="20"/>
          <w:szCs w:val="20"/>
        </w:rPr>
      </w:pPr>
      <w:r w:rsidRPr="008437A0">
        <w:rPr>
          <w:rFonts w:asciiTheme="minorHAnsi" w:hAnsiTheme="minorHAnsi" w:cstheme="minorHAnsi"/>
          <w:kern w:val="32"/>
          <w:sz w:val="20"/>
          <w:szCs w:val="20"/>
        </w:rPr>
        <w:t>Update and recertify errors</w:t>
      </w:r>
    </w:p>
    <w:p w:rsidR="008437A0" w:rsidRPr="008437A0" w:rsidRDefault="008437A0" w:rsidP="008437A0">
      <w:pPr>
        <w:pStyle w:val="ListParagraph"/>
        <w:numPr>
          <w:ilvl w:val="1"/>
          <w:numId w:val="3"/>
        </w:numPr>
        <w:spacing w:after="150"/>
        <w:rPr>
          <w:rFonts w:asciiTheme="minorHAnsi" w:hAnsiTheme="minorHAnsi" w:cstheme="minorHAnsi"/>
          <w:b/>
          <w:bCs/>
          <w:color w:val="7B7B7B" w:themeColor="accent3" w:themeShade="BF"/>
          <w:kern w:val="32"/>
          <w:sz w:val="20"/>
          <w:szCs w:val="20"/>
        </w:rPr>
      </w:pPr>
      <w:r w:rsidRPr="008437A0">
        <w:rPr>
          <w:rFonts w:asciiTheme="minorHAnsi" w:hAnsiTheme="minorHAnsi" w:cstheme="minorHAnsi"/>
          <w:kern w:val="32"/>
          <w:sz w:val="20"/>
          <w:szCs w:val="20"/>
        </w:rPr>
        <w:t>Errors must be corrected and processed before close out of the year or students will not get paid.</w:t>
      </w:r>
    </w:p>
    <w:p w:rsidR="008437A0" w:rsidRPr="008437A0" w:rsidRDefault="008437A0" w:rsidP="008437A0">
      <w:pPr>
        <w:pStyle w:val="ListParagraph"/>
        <w:spacing w:after="150"/>
        <w:ind w:left="1440"/>
        <w:rPr>
          <w:rFonts w:asciiTheme="minorHAnsi" w:hAnsiTheme="minorHAnsi" w:cstheme="minorHAnsi"/>
          <w:b/>
          <w:bCs/>
          <w:color w:val="7B7B7B" w:themeColor="accent3" w:themeShade="BF"/>
          <w:kern w:val="32"/>
          <w:sz w:val="20"/>
          <w:szCs w:val="20"/>
        </w:rPr>
      </w:pPr>
    </w:p>
    <w:p w:rsidR="00562D48" w:rsidRDefault="004B1054" w:rsidP="008437A0">
      <w:pPr>
        <w:rPr>
          <w:b/>
        </w:rPr>
      </w:pPr>
      <w:r w:rsidRPr="004B1054">
        <w:rPr>
          <w:b/>
        </w:rPr>
        <w:t xml:space="preserve">Executive Council Report from Lea </w:t>
      </w:r>
      <w:proofErr w:type="spellStart"/>
      <w:r w:rsidRPr="004B1054">
        <w:rPr>
          <w:b/>
        </w:rPr>
        <w:t>Nuwer</w:t>
      </w:r>
      <w:proofErr w:type="spellEnd"/>
    </w:p>
    <w:p w:rsidR="00ED7287" w:rsidRDefault="00ED7287" w:rsidP="00ED7287">
      <w:r>
        <w:t>NYSFAAA EXECUTIVE COUNCIL MEETING 4-28-2021</w:t>
      </w:r>
    </w:p>
    <w:p w:rsidR="00ED7287" w:rsidRDefault="00ED7287" w:rsidP="00ED7287">
      <w:r w:rsidRPr="00ED7287">
        <w:rPr>
          <w:i/>
          <w:u w:val="single"/>
        </w:rPr>
        <w:t>Novice</w:t>
      </w:r>
      <w:r w:rsidRPr="00ED7287">
        <w:rPr>
          <w:u w:val="single"/>
        </w:rPr>
        <w:t xml:space="preserve"> </w:t>
      </w:r>
      <w:r>
        <w:t xml:space="preserve">- Renee </w:t>
      </w:r>
      <w:proofErr w:type="spellStart"/>
      <w:r>
        <w:t>Nunziato</w:t>
      </w:r>
      <w:proofErr w:type="spellEnd"/>
    </w:p>
    <w:p w:rsidR="00ED7287" w:rsidRDefault="00ED7287" w:rsidP="00ED7287">
      <w:r>
        <w:t>We are 5 weeks out and have 93 registrations already</w:t>
      </w:r>
    </w:p>
    <w:p w:rsidR="00ED7287" w:rsidRDefault="00ED7287" w:rsidP="00ED7287">
      <w:r>
        <w:t>There will be 8-9 small group leaders who will receive training from experienced small group leaders</w:t>
      </w:r>
    </w:p>
    <w:p w:rsidR="00ED7287" w:rsidRDefault="00ED7287" w:rsidP="00ED7287">
      <w:r>
        <w:t>There will be a bonding opportunity on the first afternoon</w:t>
      </w:r>
    </w:p>
    <w:p w:rsidR="00ED7287" w:rsidRDefault="00ED7287" w:rsidP="00ED7287">
      <w:r>
        <w:t>There will be a Novice Portal</w:t>
      </w:r>
    </w:p>
    <w:p w:rsidR="00ED7287" w:rsidRDefault="00ED7287" w:rsidP="00ED7287">
      <w:r w:rsidRPr="00ED7287">
        <w:rPr>
          <w:i/>
          <w:u w:val="single"/>
        </w:rPr>
        <w:t>Government Relations</w:t>
      </w:r>
      <w:r>
        <w:t xml:space="preserve"> - Christopher </w:t>
      </w:r>
      <w:proofErr w:type="spellStart"/>
      <w:r>
        <w:t>Barto</w:t>
      </w:r>
      <w:proofErr w:type="spellEnd"/>
    </w:p>
    <w:p w:rsidR="00ED7287" w:rsidRDefault="00ED7287" w:rsidP="00ED7287">
      <w:r>
        <w:t>This year is the first significant increase in TAP in over 20 years</w:t>
      </w:r>
    </w:p>
    <w:p w:rsidR="00ED7287" w:rsidRDefault="00ED7287" w:rsidP="00ED7287">
      <w:r>
        <w:t>The recent survey shows that members are in agreement with NASFAA's statement that one time debt relief isn't a long-term solution</w:t>
      </w:r>
    </w:p>
    <w:p w:rsidR="00ED7287" w:rsidRDefault="00ED7287" w:rsidP="00ED7287">
      <w:r>
        <w:t>GRC would like NYSFAAA to endorse the positions of NASFAA based on the survey</w:t>
      </w:r>
    </w:p>
    <w:p w:rsidR="00ED7287" w:rsidRDefault="00ED7287" w:rsidP="00ED7287">
      <w:r w:rsidRPr="00ED7287">
        <w:rPr>
          <w:i/>
          <w:u w:val="single"/>
        </w:rPr>
        <w:t>Diversity &amp; Inclusion</w:t>
      </w:r>
      <w:r>
        <w:t xml:space="preserve"> report from Tanya Patterson-Stanley</w:t>
      </w:r>
    </w:p>
    <w:p w:rsidR="00ED7287" w:rsidRDefault="00ED7287" w:rsidP="00ED7287">
      <w:r>
        <w:t>Nine members have been meeting monthly since December</w:t>
      </w:r>
    </w:p>
    <w:p w:rsidR="00ED7287" w:rsidRDefault="00ED7287" w:rsidP="00ED7287">
      <w:r>
        <w:t>Survey sent out</w:t>
      </w:r>
    </w:p>
    <w:p w:rsidR="00ED7287" w:rsidRDefault="00ED7287" w:rsidP="00ED7287">
      <w:r>
        <w:t>Presenting at EASFAA this year</w:t>
      </w:r>
    </w:p>
    <w:p w:rsidR="00ED7287" w:rsidRDefault="00ED7287" w:rsidP="00ED7287">
      <w:r w:rsidRPr="00ED7287">
        <w:rPr>
          <w:i/>
          <w:u w:val="single"/>
        </w:rPr>
        <w:t>Ocelot BOT</w:t>
      </w:r>
      <w:r w:rsidRPr="00ED7287">
        <w:rPr>
          <w:i/>
        </w:rPr>
        <w:t xml:space="preserve"> -</w:t>
      </w:r>
      <w:r>
        <w:t xml:space="preserve"> Adrienne King</w:t>
      </w:r>
    </w:p>
    <w:p w:rsidR="00ED7287" w:rsidRDefault="00ED7287" w:rsidP="00ED7287">
      <w:r>
        <w:t>We have been offered another two-year contract for free</w:t>
      </w:r>
    </w:p>
    <w:p w:rsidR="00ED7287" w:rsidRDefault="00ED7287" w:rsidP="00ED7287">
      <w:r>
        <w:t>The BOT is seeing a great deal of traffic</w:t>
      </w:r>
    </w:p>
    <w:p w:rsidR="00ED7287" w:rsidRDefault="00ED7287" w:rsidP="00ED7287">
      <w:r w:rsidRPr="00ED7287">
        <w:rPr>
          <w:i/>
          <w:u w:val="single"/>
        </w:rPr>
        <w:t>TAP Working Group</w:t>
      </w:r>
      <w:r>
        <w:t xml:space="preserve"> - Adrienne King</w:t>
      </w:r>
    </w:p>
    <w:p w:rsidR="00ED7287" w:rsidRDefault="00ED7287" w:rsidP="00ED7287">
      <w:r>
        <w:t>Not as many issues this year</w:t>
      </w:r>
    </w:p>
    <w:p w:rsidR="00ED7287" w:rsidRDefault="00ED7287" w:rsidP="00ED7287">
      <w:r>
        <w:t>HEERF packages discussed</w:t>
      </w:r>
    </w:p>
    <w:p w:rsidR="00ED7287" w:rsidRDefault="00ED7287" w:rsidP="00ED7287">
      <w:r>
        <w:t>Status Report discussion</w:t>
      </w:r>
    </w:p>
    <w:p w:rsidR="00ED7287" w:rsidRDefault="00ED7287" w:rsidP="00ED7287">
      <w:r w:rsidRPr="00ED7287">
        <w:rPr>
          <w:i/>
          <w:u w:val="single"/>
        </w:rPr>
        <w:t>EASFAA Retreat</w:t>
      </w:r>
      <w:r>
        <w:t xml:space="preserve"> - Adrienne King</w:t>
      </w:r>
    </w:p>
    <w:p w:rsidR="00ED7287" w:rsidRDefault="00ED7287" w:rsidP="00ED7287">
      <w:r>
        <w:t>Holding a hybrid retreat June 13-15</w:t>
      </w:r>
    </w:p>
    <w:p w:rsidR="00ED7287" w:rsidRDefault="00ED7287" w:rsidP="00ED7287">
      <w:r w:rsidRPr="00ED7287">
        <w:rPr>
          <w:i/>
          <w:u w:val="single"/>
        </w:rPr>
        <w:t>NASFAA</w:t>
      </w:r>
      <w:r>
        <w:t xml:space="preserve"> - Adrienne King</w:t>
      </w:r>
    </w:p>
    <w:p w:rsidR="00ED7287" w:rsidRDefault="00ED7287" w:rsidP="00ED7287">
      <w:r>
        <w:t>There is a link on their site to add In Memoriam names of those who have passed since 7/2020</w:t>
      </w:r>
    </w:p>
    <w:p w:rsidR="00ED7287" w:rsidRPr="00ED7287" w:rsidRDefault="00ED7287" w:rsidP="00ED7287">
      <w:r>
        <w:t>Deadline is 5/14</w:t>
      </w:r>
    </w:p>
    <w:p w:rsidR="00ED7287" w:rsidRPr="00ED7287" w:rsidRDefault="00ED7287" w:rsidP="00ED7287">
      <w:pPr>
        <w:rPr>
          <w:i/>
          <w:u w:val="single"/>
        </w:rPr>
      </w:pPr>
      <w:r w:rsidRPr="00ED7287">
        <w:rPr>
          <w:i/>
          <w:u w:val="single"/>
        </w:rPr>
        <w:t xml:space="preserve">Governance </w:t>
      </w:r>
    </w:p>
    <w:p w:rsidR="00ED7287" w:rsidRDefault="00ED7287" w:rsidP="00ED7287">
      <w:proofErr w:type="gramStart"/>
      <w:r>
        <w:t>no</w:t>
      </w:r>
      <w:proofErr w:type="gramEnd"/>
      <w:r>
        <w:t xml:space="preserve"> report</w:t>
      </w:r>
    </w:p>
    <w:p w:rsidR="00ED7287" w:rsidRDefault="00ED7287" w:rsidP="00ED7287">
      <w:r w:rsidRPr="00ED7287">
        <w:rPr>
          <w:i/>
          <w:u w:val="single"/>
        </w:rPr>
        <w:lastRenderedPageBreak/>
        <w:t>Ethics</w:t>
      </w:r>
      <w:r w:rsidRPr="00ED7287">
        <w:rPr>
          <w:u w:val="single"/>
        </w:rPr>
        <w:t xml:space="preserve"> </w:t>
      </w:r>
      <w:r>
        <w:t>- Howard Leslie</w:t>
      </w:r>
    </w:p>
    <w:p w:rsidR="00ED7287" w:rsidRDefault="00ED7287" w:rsidP="00ED7287">
      <w:r>
        <w:t>There will be a Conference session in the Novice track for Ethics</w:t>
      </w:r>
    </w:p>
    <w:p w:rsidR="00ED7287" w:rsidRDefault="00ED7287" w:rsidP="00ED7287">
      <w:r w:rsidRPr="00ED7287">
        <w:rPr>
          <w:i/>
          <w:u w:val="single"/>
        </w:rPr>
        <w:t>Elections</w:t>
      </w:r>
      <w:r w:rsidRPr="00ED7287">
        <w:rPr>
          <w:i/>
        </w:rPr>
        <w:t xml:space="preserve"> </w:t>
      </w:r>
      <w:r>
        <w:t>- Howard Leslie</w:t>
      </w:r>
    </w:p>
    <w:p w:rsidR="00ED7287" w:rsidRDefault="00ED7287" w:rsidP="00ED7287">
      <w:r>
        <w:t>Ballot link will be sent out 5/3/21</w:t>
      </w:r>
    </w:p>
    <w:p w:rsidR="00ED7287" w:rsidRDefault="00ED7287" w:rsidP="00ED7287">
      <w:r>
        <w:t>Had to recruit people to run</w:t>
      </w:r>
    </w:p>
    <w:p w:rsidR="00ED7287" w:rsidRDefault="00ED7287" w:rsidP="00ED7287">
      <w:r w:rsidRPr="00ED7287">
        <w:rPr>
          <w:i/>
          <w:u w:val="single"/>
        </w:rPr>
        <w:t>Membership Committee</w:t>
      </w:r>
      <w:r>
        <w:t xml:space="preserve"> - Renee Swift</w:t>
      </w:r>
    </w:p>
    <w:p w:rsidR="00ED7287" w:rsidRDefault="00ED7287" w:rsidP="00ED7287">
      <w:r>
        <w:t>We have 1064 members</w:t>
      </w:r>
    </w:p>
    <w:p w:rsidR="00ED7287" w:rsidRDefault="00ED7287" w:rsidP="00ED7287">
      <w:r>
        <w:t>They are working on outreached to lapsed members who attended Novice in 2018 and 2019</w:t>
      </w:r>
    </w:p>
    <w:p w:rsidR="00ED7287" w:rsidRDefault="00ED7287" w:rsidP="00ED7287">
      <w:r>
        <w:t>Lapsed Affiliate members will be reinstated since they do not pay to join</w:t>
      </w:r>
    </w:p>
    <w:p w:rsidR="00ED7287" w:rsidRDefault="00ED7287" w:rsidP="00ED7287">
      <w:r w:rsidRPr="00ED7287">
        <w:rPr>
          <w:i/>
          <w:u w:val="single"/>
        </w:rPr>
        <w:t>TICC</w:t>
      </w:r>
      <w:r w:rsidRPr="00ED7287">
        <w:rPr>
          <w:u w:val="single"/>
        </w:rPr>
        <w:t xml:space="preserve"> </w:t>
      </w:r>
      <w:r>
        <w:t xml:space="preserve">- Lea </w:t>
      </w:r>
      <w:proofErr w:type="spellStart"/>
      <w:r>
        <w:t>Nuwer</w:t>
      </w:r>
      <w:proofErr w:type="spellEnd"/>
    </w:p>
    <w:p w:rsidR="00ED7287" w:rsidRDefault="00ED7287" w:rsidP="00ED7287">
      <w:r>
        <w:t xml:space="preserve">Sarah </w:t>
      </w:r>
      <w:proofErr w:type="spellStart"/>
      <w:r>
        <w:t>Macri</w:t>
      </w:r>
      <w:proofErr w:type="spellEnd"/>
      <w:r>
        <w:t xml:space="preserve"> O'Neal has stepped down as Co-Chair; Howard Leslie will step into the role </w:t>
      </w:r>
    </w:p>
    <w:p w:rsidR="00ED7287" w:rsidRDefault="00ED7287" w:rsidP="00ED7287">
      <w:r>
        <w:t xml:space="preserve">Sean Sherwood has been putting a great deal of effort into the </w:t>
      </w:r>
      <w:proofErr w:type="spellStart"/>
      <w:r>
        <w:t>Whova</w:t>
      </w:r>
      <w:proofErr w:type="spellEnd"/>
      <w:r>
        <w:t xml:space="preserve"> platform for Novice and Conference</w:t>
      </w:r>
    </w:p>
    <w:p w:rsidR="00ED7287" w:rsidRDefault="00ED7287" w:rsidP="00ED7287">
      <w:r>
        <w:t>Zoom Rooms are being recalled from committees and regions for use with Novice</w:t>
      </w:r>
    </w:p>
    <w:p w:rsidR="00ED7287" w:rsidRDefault="00ED7287" w:rsidP="00ED7287">
      <w:r>
        <w:t>Sessions will be recorded and available on the Novice Portal for attendees</w:t>
      </w:r>
    </w:p>
    <w:p w:rsidR="00ED7287" w:rsidRDefault="00ED7287" w:rsidP="00ED7287">
      <w:r>
        <w:t xml:space="preserve">Spending $99 for one-month </w:t>
      </w:r>
      <w:proofErr w:type="spellStart"/>
      <w:r>
        <w:t>DropSend</w:t>
      </w:r>
      <w:proofErr w:type="spellEnd"/>
      <w:r>
        <w:t xml:space="preserve"> subscription to send recordings for storage</w:t>
      </w:r>
    </w:p>
    <w:p w:rsidR="00ED7287" w:rsidRDefault="00ED7287" w:rsidP="00ED7287">
      <w:r>
        <w:t>Using a discount code to give Novice attendees a free conference</w:t>
      </w:r>
    </w:p>
    <w:p w:rsidR="00ED7287" w:rsidRDefault="00ED7287" w:rsidP="00ED7287">
      <w:r w:rsidRPr="00ED7287">
        <w:rPr>
          <w:i/>
          <w:u w:val="single"/>
        </w:rPr>
        <w:t>Statewide Training</w:t>
      </w:r>
      <w:r>
        <w:t xml:space="preserve"> - Brian Smith</w:t>
      </w:r>
    </w:p>
    <w:p w:rsidR="00ED7287" w:rsidRDefault="00ED7287" w:rsidP="00ED7287">
      <w:r>
        <w:t>Upcoming training:</w:t>
      </w:r>
    </w:p>
    <w:p w:rsidR="00ED7287" w:rsidRDefault="00ED7287" w:rsidP="00ED7287">
      <w:r>
        <w:tab/>
        <w:t>4/30 NASFAA Credential: Campus-Based Programs</w:t>
      </w:r>
    </w:p>
    <w:p w:rsidR="00ED7287" w:rsidRDefault="00ED7287" w:rsidP="00ED7287">
      <w:r>
        <w:tab/>
        <w:t>5/7 NASFAA Credential: Packaging &amp; Aid</w:t>
      </w:r>
    </w:p>
    <w:p w:rsidR="00ED7287" w:rsidRDefault="00ED7287" w:rsidP="00ED7287">
      <w:r>
        <w:tab/>
        <w:t>5/13 webinar: SAP &amp; R2T4 New Regulations</w:t>
      </w:r>
    </w:p>
    <w:p w:rsidR="00ED7287" w:rsidRDefault="00ED7287" w:rsidP="00ED7287">
      <w:r>
        <w:t>Bringing NYSFAAA to Your Region - how does our region feel about in=person meetings</w:t>
      </w:r>
    </w:p>
    <w:p w:rsidR="00ED7287" w:rsidRDefault="00ED7287" w:rsidP="00ED7287">
      <w:r w:rsidRPr="00ED7287">
        <w:rPr>
          <w:i/>
          <w:u w:val="single"/>
        </w:rPr>
        <w:t>Treasurer's Report</w:t>
      </w:r>
      <w:r>
        <w:t xml:space="preserve"> - </w:t>
      </w:r>
      <w:proofErr w:type="spellStart"/>
      <w:r>
        <w:t>Shalena</w:t>
      </w:r>
      <w:proofErr w:type="spellEnd"/>
      <w:r>
        <w:t xml:space="preserve"> Clary</w:t>
      </w:r>
    </w:p>
    <w:p w:rsidR="00ED7287" w:rsidRDefault="00ED7287" w:rsidP="00ED7287">
      <w:r>
        <w:t>$248,181.41 total balance</w:t>
      </w:r>
    </w:p>
    <w:p w:rsidR="00ED7287" w:rsidRDefault="00ED7287" w:rsidP="00ED7287">
      <w:r>
        <w:t>Still receiving scholarship funds</w:t>
      </w:r>
    </w:p>
    <w:p w:rsidR="00ED7287" w:rsidRDefault="00ED7287" w:rsidP="00ED7287">
      <w:r>
        <w:t>Taking in more on the Profit &amp; Loss statement since we do not have the expenses of in-person meetings</w:t>
      </w:r>
    </w:p>
    <w:p w:rsidR="00ED7287" w:rsidRDefault="00ED7287" w:rsidP="00ED7287">
      <w:r>
        <w:t>The Region 2 Treasurer asked about investing their money - not approved as they should not have so much available</w:t>
      </w:r>
    </w:p>
    <w:p w:rsidR="00ED7287" w:rsidRDefault="00ED7287" w:rsidP="00ED7287">
      <w:r>
        <w:t>Budget requests due June 1st</w:t>
      </w:r>
    </w:p>
    <w:p w:rsidR="00ED7287" w:rsidRDefault="00ED7287" w:rsidP="00ED7287">
      <w:r w:rsidRPr="00ED7287">
        <w:rPr>
          <w:i/>
          <w:u w:val="single"/>
        </w:rPr>
        <w:t>NYSHESC Update</w:t>
      </w:r>
      <w:r>
        <w:t xml:space="preserve"> - Lisa Simpson</w:t>
      </w:r>
    </w:p>
    <w:p w:rsidR="00ED7287" w:rsidRDefault="00ED7287" w:rsidP="00ED7287">
      <w:r>
        <w:t>(Defer to HESC representative)</w:t>
      </w:r>
    </w:p>
    <w:p w:rsidR="00ED7287" w:rsidRDefault="00ED7287" w:rsidP="00ED7287">
      <w:r w:rsidRPr="00ED7287">
        <w:rPr>
          <w:i/>
          <w:u w:val="single"/>
        </w:rPr>
        <w:t>Conference 2021</w:t>
      </w:r>
      <w:r>
        <w:t xml:space="preserve"> - Jeanne McCarthy &amp; Debbie Evans</w:t>
      </w:r>
    </w:p>
    <w:p w:rsidR="00ED7287" w:rsidRDefault="00ED7287" w:rsidP="00ED7287">
      <w:r>
        <w:t>Agenda is complete and will be presented at June meeting</w:t>
      </w:r>
    </w:p>
    <w:p w:rsidR="00ED7287" w:rsidRDefault="00ED7287" w:rsidP="00ED7287">
      <w:r>
        <w:lastRenderedPageBreak/>
        <w:t>Still attempting to get back the deposits from the hotel for the Conference and June meeting</w:t>
      </w:r>
    </w:p>
    <w:p w:rsidR="00ED7287" w:rsidRDefault="00ED7287" w:rsidP="00ED7287">
      <w:r w:rsidRPr="00ED7287">
        <w:rPr>
          <w:i/>
          <w:u w:val="single"/>
        </w:rPr>
        <w:t>Conference 2022</w:t>
      </w:r>
      <w:r w:rsidRPr="00ED7287">
        <w:rPr>
          <w:i/>
        </w:rPr>
        <w:t xml:space="preserve"> </w:t>
      </w:r>
      <w:r>
        <w:t>- Stacey Hawkins &amp; Sonya Stein</w:t>
      </w:r>
    </w:p>
    <w:p w:rsidR="00ED7287" w:rsidRDefault="00ED7287" w:rsidP="00ED7287">
      <w:r>
        <w:t>High Peeks has been very accommodating in changing the room numbers and food &amp; beverage minimums</w:t>
      </w:r>
    </w:p>
    <w:p w:rsidR="00ED7287" w:rsidRDefault="00ED7287" w:rsidP="00ED7287">
      <w:r>
        <w:t>No solid answer on what will happen if we have to cancel, but would like us to consider rolling over the deposit for a 2023 conference there</w:t>
      </w:r>
    </w:p>
    <w:p w:rsidR="00ED7287" w:rsidRPr="00ED7287" w:rsidRDefault="00ED7287" w:rsidP="00ED7287">
      <w:pPr>
        <w:rPr>
          <w:i/>
          <w:u w:val="single"/>
        </w:rPr>
      </w:pPr>
      <w:r w:rsidRPr="00ED7287">
        <w:rPr>
          <w:i/>
          <w:u w:val="single"/>
        </w:rPr>
        <w:t>Old Business</w:t>
      </w:r>
    </w:p>
    <w:p w:rsidR="00ED7287" w:rsidRDefault="00ED7287" w:rsidP="00ED7287">
      <w:r>
        <w:t xml:space="preserve">Region 3 would like institutional memberships - we will not be offering this </w:t>
      </w:r>
    </w:p>
    <w:p w:rsidR="00ED7287" w:rsidRPr="00ED7287" w:rsidRDefault="00ED7287" w:rsidP="00ED7287">
      <w:pPr>
        <w:rPr>
          <w:i/>
          <w:u w:val="single"/>
        </w:rPr>
      </w:pPr>
      <w:r w:rsidRPr="00ED7287">
        <w:rPr>
          <w:i/>
          <w:u w:val="single"/>
        </w:rPr>
        <w:t>New Business</w:t>
      </w:r>
    </w:p>
    <w:p w:rsidR="00ED7287" w:rsidRDefault="00ED7287" w:rsidP="00ED7287">
      <w:proofErr w:type="gramStart"/>
      <w:r>
        <w:t>none</w:t>
      </w:r>
      <w:proofErr w:type="gramEnd"/>
    </w:p>
    <w:p w:rsidR="00ED7287" w:rsidRPr="00ED7287" w:rsidRDefault="00ED7287" w:rsidP="00ED7287">
      <w:pPr>
        <w:rPr>
          <w:i/>
          <w:u w:val="single"/>
        </w:rPr>
      </w:pPr>
      <w:r w:rsidRPr="00ED7287">
        <w:rPr>
          <w:i/>
          <w:u w:val="single"/>
        </w:rPr>
        <w:t>Next Meeting</w:t>
      </w:r>
    </w:p>
    <w:p w:rsidR="00ED7287" w:rsidRDefault="00ED7287" w:rsidP="00ED7287">
      <w:r>
        <w:t>June 14th 9a-5p</w:t>
      </w:r>
    </w:p>
    <w:p w:rsidR="00ED7287" w:rsidRDefault="00ED7287" w:rsidP="00ED7287">
      <w:r>
        <w:t>June 15th 9a-12p</w:t>
      </w:r>
    </w:p>
    <w:p w:rsidR="00ED7287" w:rsidRPr="004B1054" w:rsidRDefault="00ED7287">
      <w:pPr>
        <w:rPr>
          <w:b/>
        </w:rPr>
      </w:pPr>
    </w:p>
    <w:p w:rsidR="004B1054" w:rsidRPr="007C146A" w:rsidRDefault="007C146A">
      <w:pPr>
        <w:rPr>
          <w:b/>
        </w:rPr>
      </w:pPr>
      <w:r w:rsidRPr="007C146A">
        <w:rPr>
          <w:b/>
        </w:rPr>
        <w:t xml:space="preserve">New Business </w:t>
      </w:r>
    </w:p>
    <w:p w:rsidR="007C146A" w:rsidRDefault="007C146A">
      <w:r>
        <w:t>Region 1 scholarships for Novice Training</w:t>
      </w:r>
      <w:r w:rsidR="00C621EC">
        <w:t>…</w:t>
      </w:r>
      <w:r>
        <w:t xml:space="preserve"> 3 people will be selected from applications. The expense has been </w:t>
      </w:r>
      <w:r w:rsidRPr="007C146A">
        <w:rPr>
          <w:b/>
        </w:rPr>
        <w:t>approved</w:t>
      </w:r>
      <w:r>
        <w:t>. It will be under $500 from our treasury. The deadline and turn-around time will be very quick, so all applications are encouraged to be submitted quickly.</w:t>
      </w:r>
    </w:p>
    <w:p w:rsidR="003D0A5C" w:rsidRDefault="007C146A">
      <w:r>
        <w:t xml:space="preserve">Moving </w:t>
      </w:r>
      <w:r w:rsidR="00C621EC">
        <w:t xml:space="preserve">Region </w:t>
      </w:r>
      <w:r>
        <w:t>meetings back to in-person</w:t>
      </w:r>
      <w:r w:rsidR="00C621EC">
        <w:t>…</w:t>
      </w:r>
      <w:r>
        <w:t xml:space="preserve"> We would meet all safety protocols for in-person meetings.</w:t>
      </w:r>
      <w:r w:rsidR="003D0A5C">
        <w:t xml:space="preserve"> We would also have the possibility of joining virtually. The majority of the polling was comfortable with moving meetings to in-person.</w:t>
      </w:r>
    </w:p>
    <w:p w:rsidR="003D0A5C" w:rsidRDefault="003D0A5C">
      <w:r>
        <w:t>Summer meeting or social gathering</w:t>
      </w:r>
      <w:r w:rsidR="00C621EC">
        <w:t>…</w:t>
      </w:r>
      <w:r>
        <w:t xml:space="preserve"> Possibly an outdoor park or shelter and the Region would sponsor the shelter cost. We would bring food/drinks ourselves. Late July or early August would be the preference.</w:t>
      </w:r>
    </w:p>
    <w:p w:rsidR="003D0A5C" w:rsidRDefault="003D0A5C">
      <w:r>
        <w:t>We will skip additional meetings until then.</w:t>
      </w:r>
    </w:p>
    <w:p w:rsidR="00870CB0" w:rsidRDefault="004D58F4">
      <w:proofErr w:type="spellStart"/>
      <w:r>
        <w:t>Covid</w:t>
      </w:r>
      <w:proofErr w:type="spellEnd"/>
      <w:r>
        <w:t xml:space="preserve"> recovery funds discussion: How do schools feel about students getting massive checks from </w:t>
      </w:r>
      <w:proofErr w:type="spellStart"/>
      <w:r>
        <w:t>Covid</w:t>
      </w:r>
      <w:proofErr w:type="spellEnd"/>
      <w:r>
        <w:t xml:space="preserve"> funds, but not being required to pay their bill? How are schools handling that, and are any of those funds being diverted toward other beneficial practices for the schools? The SUNY mandate would not allow schools to force students to pay their bills. Should the funds have even been funneled through colleges if students who are receiving the most financial aid to begin with are not being required to pay their bills?</w:t>
      </w:r>
      <w:r w:rsidR="00870CB0">
        <w:t xml:space="preserve"> The same can be said for the TAP increase or Excelsior…it only serves one population of student. The other students who don’t receive a large amount of aid get no benefit. </w:t>
      </w:r>
    </w:p>
    <w:p w:rsidR="009F19D2" w:rsidRDefault="009F19D2">
      <w:r>
        <w:t>Discussion on moving away from EFC to SAI</w:t>
      </w:r>
      <w:r w:rsidR="00C621EC">
        <w:t>…</w:t>
      </w:r>
      <w:r>
        <w:t xml:space="preserve"> Will it impact the technology aspects? Will the feds be ready and capable of the processing changes?</w:t>
      </w:r>
    </w:p>
    <w:p w:rsidR="003D0A5C" w:rsidRDefault="00C621EC">
      <w:r>
        <w:t>Meeting adjourned.</w:t>
      </w:r>
    </w:p>
    <w:p w:rsidR="00C621EC" w:rsidRDefault="00C621EC">
      <w:bookmarkStart w:id="0" w:name="_GoBack"/>
      <w:bookmarkEnd w:id="0"/>
    </w:p>
    <w:sectPr w:rsidR="00C621EC" w:rsidSect="00C621EC">
      <w:type w:val="continuous"/>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12BD8"/>
    <w:multiLevelType w:val="hybridMultilevel"/>
    <w:tmpl w:val="E916ADC6"/>
    <w:lvl w:ilvl="0" w:tplc="1F902E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038C3"/>
    <w:multiLevelType w:val="hybridMultilevel"/>
    <w:tmpl w:val="B984A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F25240"/>
    <w:multiLevelType w:val="hybridMultilevel"/>
    <w:tmpl w:val="636EF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71133B"/>
    <w:multiLevelType w:val="hybridMultilevel"/>
    <w:tmpl w:val="F176D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7A7101"/>
    <w:multiLevelType w:val="multilevel"/>
    <w:tmpl w:val="1D5EFF30"/>
    <w:lvl w:ilvl="0">
      <w:start w:val="2019"/>
      <w:numFmt w:val="decimal"/>
      <w:lvlText w:val="%1"/>
      <w:lvlJc w:val="left"/>
      <w:pPr>
        <w:ind w:left="885" w:hanging="885"/>
      </w:pPr>
      <w:rPr>
        <w:rFonts w:hint="default"/>
      </w:rPr>
    </w:lvl>
    <w:lvl w:ilvl="1">
      <w:start w:val="20"/>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D24DD3"/>
    <w:multiLevelType w:val="hybridMultilevel"/>
    <w:tmpl w:val="BB3CA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97912"/>
    <w:multiLevelType w:val="multilevel"/>
    <w:tmpl w:val="1A0C9D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D8B1469"/>
    <w:multiLevelType w:val="hybridMultilevel"/>
    <w:tmpl w:val="6346CC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57021A"/>
    <w:multiLevelType w:val="hybridMultilevel"/>
    <w:tmpl w:val="CD12B0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A1"/>
    <w:rsid w:val="003B5A5B"/>
    <w:rsid w:val="003D0A5C"/>
    <w:rsid w:val="004B1054"/>
    <w:rsid w:val="004D58F4"/>
    <w:rsid w:val="004F352E"/>
    <w:rsid w:val="00562D48"/>
    <w:rsid w:val="006E6EA7"/>
    <w:rsid w:val="007C146A"/>
    <w:rsid w:val="008437A0"/>
    <w:rsid w:val="00870CB0"/>
    <w:rsid w:val="008A41A1"/>
    <w:rsid w:val="009F19D2"/>
    <w:rsid w:val="00C621EC"/>
    <w:rsid w:val="00ED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AC52"/>
  <w15:chartTrackingRefBased/>
  <w15:docId w15:val="{060915AC-F730-4A29-8098-EC8F7647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7A0"/>
    <w:pPr>
      <w:spacing w:after="0" w:line="240" w:lineRule="auto"/>
      <w:ind w:left="720"/>
      <w:contextualSpacing/>
    </w:pPr>
    <w:rPr>
      <w:rFonts w:ascii="Arial" w:eastAsia="Times New Roman" w:hAnsi="Arial" w:cs="Arial"/>
      <w:sz w:val="24"/>
      <w:szCs w:val="24"/>
    </w:rPr>
  </w:style>
  <w:style w:type="character" w:styleId="Hyperlink">
    <w:name w:val="Hyperlink"/>
    <w:basedOn w:val="DefaultParagraphFont"/>
    <w:rsid w:val="008437A0"/>
    <w:rPr>
      <w:color w:val="0563C1" w:themeColor="hyperlink"/>
      <w:u w:val="single"/>
    </w:rPr>
  </w:style>
  <w:style w:type="character" w:styleId="Strong">
    <w:name w:val="Strong"/>
    <w:basedOn w:val="DefaultParagraphFont"/>
    <w:uiPriority w:val="22"/>
    <w:qFormat/>
    <w:rsid w:val="00843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S.Administration@hesc.ny.gov" TargetMode="External"/><Relationship Id="rId5" Type="http://schemas.openxmlformats.org/officeDocument/2006/relationships/hyperlink" Target="mailto:priorityservices@hesc.n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Looker</dc:creator>
  <cp:keywords/>
  <dc:description/>
  <cp:lastModifiedBy>Sandy Looker</cp:lastModifiedBy>
  <cp:revision>5</cp:revision>
  <dcterms:created xsi:type="dcterms:W3CDTF">2021-05-06T15:18:00Z</dcterms:created>
  <dcterms:modified xsi:type="dcterms:W3CDTF">2021-05-19T15:15:00Z</dcterms:modified>
</cp:coreProperties>
</file>