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B6" w:rsidRDefault="00D138B6" w:rsidP="00D138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HOW TO USE</w:t>
      </w:r>
    </w:p>
    <w:p w:rsidR="00D138B6" w:rsidRDefault="00D138B6" w:rsidP="00D138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NYSFAAA Community Forum</w:t>
      </w:r>
      <w:bookmarkStart w:id="0" w:name="_GoBack"/>
      <w:bookmarkEnd w:id="0"/>
    </w:p>
    <w:p w:rsidR="00D138B6" w:rsidRDefault="00D138B6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</w:p>
    <w:p w:rsidR="00D65214" w:rsidRP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T</w:t>
      </w:r>
      <w:r w:rsidRPr="00D65214">
        <w:rPr>
          <w:rFonts w:ascii="Arial" w:eastAsia="Times New Roman" w:hAnsi="Arial" w:cs="Arial"/>
          <w:color w:val="5A4D63"/>
          <w:sz w:val="23"/>
          <w:szCs w:val="23"/>
        </w:rPr>
        <w:t>he</w:t>
      </w:r>
      <w:r>
        <w:rPr>
          <w:rFonts w:ascii="Arial" w:eastAsia="Times New Roman" w:hAnsi="Arial" w:cs="Arial"/>
          <w:color w:val="5A4D63"/>
          <w:sz w:val="23"/>
          <w:szCs w:val="23"/>
        </w:rPr>
        <w:t xml:space="preserve"> NYSFAAA Community F</w:t>
      </w:r>
      <w:r w:rsidR="007060FC">
        <w:rPr>
          <w:rFonts w:ascii="Arial" w:eastAsia="Times New Roman" w:hAnsi="Arial" w:cs="Arial"/>
          <w:color w:val="5A4D63"/>
          <w:sz w:val="23"/>
          <w:szCs w:val="23"/>
        </w:rPr>
        <w:t xml:space="preserve">orum </w:t>
      </w:r>
      <w:r>
        <w:rPr>
          <w:rFonts w:ascii="Arial" w:eastAsia="Times New Roman" w:hAnsi="Arial" w:cs="Arial"/>
          <w:color w:val="5A4D63"/>
          <w:sz w:val="23"/>
          <w:szCs w:val="23"/>
        </w:rPr>
        <w:t xml:space="preserve">(NCF) </w:t>
      </w:r>
      <w:r w:rsidR="007060FC">
        <w:rPr>
          <w:rFonts w:ascii="Arial" w:eastAsia="Times New Roman" w:hAnsi="Arial" w:cs="Arial"/>
          <w:color w:val="5A4D63"/>
          <w:sz w:val="23"/>
          <w:szCs w:val="23"/>
        </w:rPr>
        <w:t>i</w:t>
      </w:r>
      <w:r w:rsidRPr="00D65214">
        <w:rPr>
          <w:rFonts w:ascii="Arial" w:eastAsia="Times New Roman" w:hAnsi="Arial" w:cs="Arial"/>
          <w:color w:val="5A4D63"/>
          <w:sz w:val="23"/>
          <w:szCs w:val="23"/>
        </w:rPr>
        <w:t>s an area to bring up new topics (forums), or to reply to existing ones.</w:t>
      </w:r>
      <w:r>
        <w:rPr>
          <w:rFonts w:ascii="Arial" w:eastAsia="Times New Roman" w:hAnsi="Arial" w:cs="Arial"/>
          <w:color w:val="5A4D63"/>
          <w:sz w:val="23"/>
          <w:szCs w:val="23"/>
        </w:rPr>
        <w:t xml:space="preserve"> It is a place for NYSFAAA members to commune, get guidance from fellow </w:t>
      </w:r>
      <w:proofErr w:type="gramStart"/>
      <w:r>
        <w:rPr>
          <w:rFonts w:ascii="Arial" w:eastAsia="Times New Roman" w:hAnsi="Arial" w:cs="Arial"/>
          <w:color w:val="5A4D63"/>
          <w:sz w:val="23"/>
          <w:szCs w:val="23"/>
        </w:rPr>
        <w:t>members</w:t>
      </w:r>
      <w:proofErr w:type="gramEnd"/>
      <w:r>
        <w:rPr>
          <w:rFonts w:ascii="Arial" w:eastAsia="Times New Roman" w:hAnsi="Arial" w:cs="Arial"/>
          <w:color w:val="5A4D63"/>
          <w:sz w:val="23"/>
          <w:szCs w:val="23"/>
        </w:rPr>
        <w:t xml:space="preserve"> and jointly work at solutions.</w:t>
      </w:r>
    </w:p>
    <w:p w:rsid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 w:rsidRPr="00D65214">
        <w:rPr>
          <w:rFonts w:ascii="Arial" w:eastAsia="Times New Roman" w:hAnsi="Arial" w:cs="Arial"/>
          <w:color w:val="5A4D63"/>
          <w:sz w:val="23"/>
          <w:szCs w:val="23"/>
        </w:rPr>
        <w:t xml:space="preserve">The forum </w:t>
      </w:r>
      <w:proofErr w:type="gramStart"/>
      <w:r w:rsidRPr="00D65214">
        <w:rPr>
          <w:rFonts w:ascii="Arial" w:eastAsia="Times New Roman" w:hAnsi="Arial" w:cs="Arial"/>
          <w:color w:val="5A4D63"/>
          <w:sz w:val="23"/>
          <w:szCs w:val="23"/>
        </w:rPr>
        <w:t>categories displays</w:t>
      </w:r>
      <w:proofErr w:type="gramEnd"/>
      <w:r w:rsidRPr="00D65214">
        <w:rPr>
          <w:rFonts w:ascii="Arial" w:eastAsia="Times New Roman" w:hAnsi="Arial" w:cs="Arial"/>
          <w:color w:val="5A4D63"/>
          <w:sz w:val="23"/>
          <w:szCs w:val="23"/>
        </w:rPr>
        <w:t xml:space="preserve"> on the main Forum page, and within them, specific forums related to those categories exist. Inside of each forum, members can post, view, and reply to Topics.</w:t>
      </w:r>
    </w:p>
    <w:p w:rsid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You get to NCF by logging into the website and clicking on Community Forum</w:t>
      </w:r>
    </w:p>
    <w:p w:rsid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noProof/>
        </w:rPr>
        <w:drawing>
          <wp:inline distT="0" distB="0" distL="0" distR="0" wp14:anchorId="6E7A4FF7" wp14:editId="557F1969">
            <wp:extent cx="5943600" cy="274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Then you will see our three (we can add others upon request) main discussion areas</w:t>
      </w:r>
    </w:p>
    <w:p w:rsid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E55F290" wp14:editId="75D3CC46">
            <wp:extent cx="5943600" cy="5609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14" w:rsidRDefault="00A42A76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You will note that, as of this date:</w:t>
      </w:r>
    </w:p>
    <w:p w:rsidR="00A42A76" w:rsidRDefault="00A42A76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</w:p>
    <w:p w:rsidR="00A42A76" w:rsidRDefault="00A42A76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 xml:space="preserve">Discussion Forum, which is open ended, currently has </w:t>
      </w:r>
      <w:proofErr w:type="gramStart"/>
      <w:r>
        <w:rPr>
          <w:rFonts w:ascii="Arial" w:eastAsia="Times New Roman" w:hAnsi="Arial" w:cs="Arial"/>
          <w:color w:val="5A4D63"/>
          <w:sz w:val="23"/>
          <w:szCs w:val="23"/>
        </w:rPr>
        <w:t>8</w:t>
      </w:r>
      <w:proofErr w:type="gramEnd"/>
      <w:r>
        <w:rPr>
          <w:rFonts w:ascii="Arial" w:eastAsia="Times New Roman" w:hAnsi="Arial" w:cs="Arial"/>
          <w:color w:val="5A4D63"/>
          <w:sz w:val="23"/>
          <w:szCs w:val="23"/>
        </w:rPr>
        <w:t xml:space="preserve"> post with 2 topics. You can create your own topic within each discussion area.</w:t>
      </w:r>
    </w:p>
    <w:p w:rsidR="00A42A76" w:rsidRDefault="005D303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 xml:space="preserve">Those people that did not opt out, the vast </w:t>
      </w:r>
      <w:proofErr w:type="gramStart"/>
      <w:r>
        <w:rPr>
          <w:rFonts w:ascii="Arial" w:eastAsia="Times New Roman" w:hAnsi="Arial" w:cs="Arial"/>
          <w:color w:val="5A4D63"/>
          <w:sz w:val="23"/>
          <w:szCs w:val="23"/>
        </w:rPr>
        <w:t>majority,</w:t>
      </w:r>
      <w:proofErr w:type="gramEnd"/>
      <w:r>
        <w:rPr>
          <w:rFonts w:ascii="Arial" w:eastAsia="Times New Roman" w:hAnsi="Arial" w:cs="Arial"/>
          <w:color w:val="5A4D63"/>
          <w:sz w:val="23"/>
          <w:szCs w:val="23"/>
        </w:rPr>
        <w:t xml:space="preserve"> will receive an email when a new post or response to post is made. It creates an </w:t>
      </w:r>
      <w:proofErr w:type="spellStart"/>
      <w:r>
        <w:rPr>
          <w:rFonts w:ascii="Arial" w:eastAsia="Times New Roman" w:hAnsi="Arial" w:cs="Arial"/>
          <w:color w:val="5A4D63"/>
          <w:sz w:val="23"/>
          <w:szCs w:val="23"/>
        </w:rPr>
        <w:t>on going</w:t>
      </w:r>
      <w:proofErr w:type="spellEnd"/>
      <w:r>
        <w:rPr>
          <w:rFonts w:ascii="Arial" w:eastAsia="Times New Roman" w:hAnsi="Arial" w:cs="Arial"/>
          <w:color w:val="5A4D63"/>
          <w:sz w:val="23"/>
          <w:szCs w:val="23"/>
        </w:rPr>
        <w:t xml:space="preserve"> conversation that people can follow – even if not opted </w:t>
      </w:r>
      <w:proofErr w:type="gramStart"/>
      <w:r>
        <w:rPr>
          <w:rFonts w:ascii="Arial" w:eastAsia="Times New Roman" w:hAnsi="Arial" w:cs="Arial"/>
          <w:color w:val="5A4D63"/>
          <w:sz w:val="23"/>
          <w:szCs w:val="23"/>
        </w:rPr>
        <w:t>in</w:t>
      </w:r>
      <w:proofErr w:type="gramEnd"/>
      <w:r>
        <w:rPr>
          <w:rFonts w:ascii="Arial" w:eastAsia="Times New Roman" w:hAnsi="Arial" w:cs="Arial"/>
          <w:color w:val="5A4D63"/>
          <w:sz w:val="23"/>
          <w:szCs w:val="23"/>
        </w:rPr>
        <w:t>.</w:t>
      </w:r>
    </w:p>
    <w:p w:rsidR="00A42A76" w:rsidRPr="00D65214" w:rsidRDefault="00A42A76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</w:p>
    <w:p w:rsidR="00D65214" w:rsidRPr="00D65214" w:rsidRDefault="00D65214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</w:p>
    <w:p w:rsidR="005D303D" w:rsidRDefault="005D303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lastRenderedPageBreak/>
        <w:t>To see the most recent posts – CLICK ON LATEST POSTS</w:t>
      </w:r>
    </w:p>
    <w:p w:rsidR="005D303D" w:rsidRDefault="005D303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noProof/>
        </w:rPr>
        <w:drawing>
          <wp:inline distT="0" distB="0" distL="0" distR="0" wp14:anchorId="63389D71" wp14:editId="232CB92F">
            <wp:extent cx="5943600" cy="49485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03D" w:rsidRDefault="005D303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The above shows you the most recent posts to the Discussion Forum area, Thanks for Participating Deb and Anna.</w:t>
      </w:r>
    </w:p>
    <w:p w:rsidR="005D303D" w:rsidRDefault="005D303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You will note the forum name and the TOPIC (again, you cannot create forums about you can start or respond to topics.</w:t>
      </w:r>
    </w:p>
    <w:p w:rsidR="00C90DBD" w:rsidRDefault="00C90DB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A FEW IMPORTANT DETAILS</w:t>
      </w:r>
    </w:p>
    <w:p w:rsidR="00C90DBD" w:rsidRPr="00D65214" w:rsidRDefault="00C90DBD" w:rsidP="00C90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A4D63"/>
          <w:sz w:val="23"/>
          <w:szCs w:val="23"/>
        </w:rPr>
      </w:pPr>
      <w:r w:rsidRPr="00D65214">
        <w:rPr>
          <w:rFonts w:ascii="Arial" w:eastAsia="Times New Roman" w:hAnsi="Arial" w:cs="Arial"/>
          <w:b/>
          <w:bCs/>
          <w:color w:val="5A4D63"/>
          <w:sz w:val="23"/>
          <w:szCs w:val="23"/>
        </w:rPr>
        <w:t>Replying</w:t>
      </w:r>
      <w:r w:rsidRPr="00D65214">
        <w:rPr>
          <w:rFonts w:ascii="Arial" w:eastAsia="Times New Roman" w:hAnsi="Arial" w:cs="Arial"/>
          <w:color w:val="5A4D63"/>
          <w:sz w:val="23"/>
          <w:szCs w:val="23"/>
        </w:rPr>
        <w:t> to the topic would add a new response to the topic list. Replies can include file attachments, which is perfect for meeting minutes, conference notes, etc.</w:t>
      </w:r>
    </w:p>
    <w:p w:rsidR="00C90DBD" w:rsidRPr="00D65214" w:rsidRDefault="00C90DBD" w:rsidP="00C90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A4D63"/>
          <w:sz w:val="23"/>
          <w:szCs w:val="23"/>
        </w:rPr>
      </w:pPr>
      <w:r w:rsidRPr="00D65214">
        <w:rPr>
          <w:rFonts w:ascii="Arial" w:eastAsia="Times New Roman" w:hAnsi="Arial" w:cs="Arial"/>
          <w:b/>
          <w:bCs/>
          <w:color w:val="5A4D63"/>
          <w:sz w:val="23"/>
          <w:szCs w:val="23"/>
        </w:rPr>
        <w:t>Subscribing</w:t>
      </w:r>
      <w:r w:rsidRPr="00D65214">
        <w:rPr>
          <w:rFonts w:ascii="Arial" w:eastAsia="Times New Roman" w:hAnsi="Arial" w:cs="Arial"/>
          <w:color w:val="5A4D63"/>
          <w:sz w:val="23"/>
          <w:szCs w:val="23"/>
        </w:rPr>
        <w:t xml:space="preserve"> to a topic means that anytime a user replies to a specific post, anyone who has clicked "Subscribe" will receive an email with a link to the forum post. Users can view a list of My Subscribes, where they can quickly </w:t>
      </w:r>
      <w:proofErr w:type="gramStart"/>
      <w:r w:rsidRPr="00D65214">
        <w:rPr>
          <w:rFonts w:ascii="Arial" w:eastAsia="Times New Roman" w:hAnsi="Arial" w:cs="Arial"/>
          <w:color w:val="5A4D63"/>
          <w:sz w:val="23"/>
          <w:szCs w:val="23"/>
        </w:rPr>
        <w:t>un-</w:t>
      </w:r>
      <w:proofErr w:type="gramEnd"/>
      <w:r w:rsidRPr="00D65214">
        <w:rPr>
          <w:rFonts w:ascii="Arial" w:eastAsia="Times New Roman" w:hAnsi="Arial" w:cs="Arial"/>
          <w:color w:val="5A4D63"/>
          <w:sz w:val="23"/>
          <w:szCs w:val="23"/>
        </w:rPr>
        <w:t>subscribe from any topics no longer relevant to them.</w:t>
      </w:r>
    </w:p>
    <w:p w:rsidR="00C90DBD" w:rsidRPr="00C90DBD" w:rsidRDefault="00C90DBD" w:rsidP="00D652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A4D63"/>
          <w:sz w:val="23"/>
          <w:szCs w:val="23"/>
        </w:rPr>
      </w:pPr>
      <w:proofErr w:type="spellStart"/>
      <w:r w:rsidRPr="00D65214">
        <w:rPr>
          <w:rFonts w:ascii="Arial" w:eastAsia="Times New Roman" w:hAnsi="Arial" w:cs="Arial"/>
          <w:b/>
          <w:bCs/>
          <w:color w:val="5A4D63"/>
          <w:sz w:val="23"/>
          <w:szCs w:val="23"/>
        </w:rPr>
        <w:t>Favoriting</w:t>
      </w:r>
      <w:proofErr w:type="spellEnd"/>
      <w:r w:rsidRPr="00D65214">
        <w:rPr>
          <w:rFonts w:ascii="Arial" w:eastAsia="Times New Roman" w:hAnsi="Arial" w:cs="Arial"/>
          <w:color w:val="5A4D63"/>
          <w:sz w:val="23"/>
          <w:szCs w:val="23"/>
        </w:rPr>
        <w:t xml:space="preserve"> a topic will add the topic to a user’s My Favorites list. This list is available anytime under My Posts, and can act as a running list of topics a user is interested in </w:t>
      </w:r>
      <w:r w:rsidRPr="00D65214">
        <w:rPr>
          <w:rFonts w:ascii="Arial" w:eastAsia="Times New Roman" w:hAnsi="Arial" w:cs="Arial"/>
          <w:color w:val="5A4D63"/>
          <w:sz w:val="23"/>
          <w:szCs w:val="23"/>
        </w:rPr>
        <w:lastRenderedPageBreak/>
        <w:t>revisiting later. Unlike "Subscribe," users won’t receive emails when they favorite a topic, so this is a less intrusive way of staying up to date on topics relevant to you.</w:t>
      </w:r>
    </w:p>
    <w:p w:rsidR="00C90DBD" w:rsidRDefault="00C90DB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 xml:space="preserve">This information should certainly give you all you need to participate, solve </w:t>
      </w:r>
      <w:proofErr w:type="gramStart"/>
      <w:r>
        <w:rPr>
          <w:rFonts w:ascii="Arial" w:eastAsia="Times New Roman" w:hAnsi="Arial" w:cs="Arial"/>
          <w:color w:val="5A4D63"/>
          <w:sz w:val="23"/>
          <w:szCs w:val="23"/>
        </w:rPr>
        <w:t>issues</w:t>
      </w:r>
      <w:proofErr w:type="gramEnd"/>
      <w:r>
        <w:rPr>
          <w:rFonts w:ascii="Arial" w:eastAsia="Times New Roman" w:hAnsi="Arial" w:cs="Arial"/>
          <w:color w:val="5A4D63"/>
          <w:sz w:val="23"/>
          <w:szCs w:val="23"/>
        </w:rPr>
        <w:t xml:space="preserve"> and get answers from you colleagues. </w:t>
      </w:r>
    </w:p>
    <w:p w:rsidR="00C90DBD" w:rsidRDefault="00C90DB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SO WHAT ARE YOU WAITING FOR? This is a great new MEMBER BENEFIT – GO FOR IT!</w:t>
      </w:r>
    </w:p>
    <w:p w:rsidR="005D303D" w:rsidRDefault="00C90DB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Best Regard,</w:t>
      </w:r>
    </w:p>
    <w:p w:rsidR="00C90DBD" w:rsidRDefault="00C90DBD" w:rsidP="00D652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A4D63"/>
          <w:sz w:val="23"/>
          <w:szCs w:val="23"/>
        </w:rPr>
      </w:pPr>
      <w:r>
        <w:rPr>
          <w:rFonts w:ascii="Arial" w:eastAsia="Times New Roman" w:hAnsi="Arial" w:cs="Arial"/>
          <w:color w:val="5A4D63"/>
          <w:sz w:val="23"/>
          <w:szCs w:val="23"/>
        </w:rPr>
        <w:t>Lea and Howard, TICC Co-Chairs</w:t>
      </w:r>
    </w:p>
    <w:p w:rsidR="004270CD" w:rsidRPr="00D65214" w:rsidRDefault="004270CD" w:rsidP="00D65214"/>
    <w:sectPr w:rsidR="004270CD" w:rsidRPr="00D6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8AF"/>
    <w:multiLevelType w:val="multilevel"/>
    <w:tmpl w:val="883E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025E6"/>
    <w:multiLevelType w:val="multilevel"/>
    <w:tmpl w:val="311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tDCyNDc0swAiMyUdpeDU4uLM/DyQAqNaANGRWVksAAAA"/>
  </w:docVars>
  <w:rsids>
    <w:rsidRoot w:val="00D65214"/>
    <w:rsid w:val="001C1617"/>
    <w:rsid w:val="002F623F"/>
    <w:rsid w:val="004270CD"/>
    <w:rsid w:val="005D303D"/>
    <w:rsid w:val="007060FC"/>
    <w:rsid w:val="00A42A76"/>
    <w:rsid w:val="00C90DBD"/>
    <w:rsid w:val="00D138B6"/>
    <w:rsid w:val="00D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AA21"/>
  <w15:chartTrackingRefBased/>
  <w15:docId w15:val="{357B9B35-17F1-4FB3-B3D0-9826C6B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College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Leslie</dc:creator>
  <cp:keywords/>
  <dc:description/>
  <cp:lastModifiedBy>Howard Leslie</cp:lastModifiedBy>
  <cp:revision>5</cp:revision>
  <dcterms:created xsi:type="dcterms:W3CDTF">2022-01-25T21:04:00Z</dcterms:created>
  <dcterms:modified xsi:type="dcterms:W3CDTF">2022-01-26T16:49:00Z</dcterms:modified>
</cp:coreProperties>
</file>